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5"/>
        <w:gridCol w:w="6533"/>
      </w:tblGrid>
      <w:tr w:rsidR="005144F1" w:rsidRPr="00A75D17" w14:paraId="432BAA3C" w14:textId="77777777" w:rsidTr="00EE6429">
        <w:trPr>
          <w:jc w:val="center"/>
        </w:trPr>
        <w:tc>
          <w:tcPr>
            <w:tcW w:w="1825" w:type="dxa"/>
          </w:tcPr>
          <w:p w14:paraId="5804E2C9" w14:textId="77777777" w:rsidR="005144F1" w:rsidRPr="00A75D17" w:rsidRDefault="005144F1" w:rsidP="00EE6429">
            <w:pPr>
              <w:jc w:val="center"/>
            </w:pPr>
            <w:r w:rsidRPr="00A75D17">
              <w:rPr>
                <w:rFonts w:cs="Times New Roman"/>
                <w:noProof/>
              </w:rPr>
              <w:drawing>
                <wp:inline distT="0" distB="0" distL="0" distR="0" wp14:anchorId="5D888D47" wp14:editId="5AA0C937">
                  <wp:extent cx="997811" cy="737937"/>
                  <wp:effectExtent l="0" t="0" r="0" b="5080"/>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8162" cy="745592"/>
                          </a:xfrm>
                          <a:prstGeom prst="rect">
                            <a:avLst/>
                          </a:prstGeom>
                        </pic:spPr>
                      </pic:pic>
                    </a:graphicData>
                  </a:graphic>
                </wp:inline>
              </w:drawing>
            </w:r>
          </w:p>
        </w:tc>
        <w:tc>
          <w:tcPr>
            <w:tcW w:w="6533" w:type="dxa"/>
          </w:tcPr>
          <w:p w14:paraId="0AC8A892" w14:textId="75C3A948" w:rsidR="00E5253A" w:rsidRDefault="00E5253A" w:rsidP="00E5253A">
            <w:pPr>
              <w:rPr>
                <w:rFonts w:ascii="Arial" w:hAnsi="Arial" w:cs="Arial"/>
                <w:sz w:val="28"/>
                <w:szCs w:val="28"/>
              </w:rPr>
            </w:pPr>
            <w:r w:rsidRPr="002071C1">
              <w:rPr>
                <w:rFonts w:ascii="Arial" w:hAnsi="Arial" w:cs="Arial"/>
                <w:sz w:val="28"/>
                <w:szCs w:val="28"/>
              </w:rPr>
              <w:t>Pendidikan Kesehatan Dengan Media Digital (W</w:t>
            </w:r>
            <w:r w:rsidR="001147F0">
              <w:rPr>
                <w:rFonts w:ascii="Arial" w:hAnsi="Arial" w:cs="Arial"/>
                <w:sz w:val="28"/>
                <w:szCs w:val="28"/>
              </w:rPr>
              <w:t>AG</w:t>
            </w:r>
            <w:r w:rsidRPr="002071C1">
              <w:rPr>
                <w:rFonts w:ascii="Arial" w:hAnsi="Arial" w:cs="Arial"/>
                <w:sz w:val="28"/>
                <w:szCs w:val="28"/>
              </w:rPr>
              <w:t>) Terhadap Pengetahuan Dan Prilaku Cerdik Penderita Hipertensi Pada Pencegahan Stroke</w:t>
            </w:r>
          </w:p>
          <w:p w14:paraId="300CCACD" w14:textId="41859959" w:rsidR="005144F1" w:rsidRPr="00A75D17" w:rsidRDefault="00E5253A" w:rsidP="00ED5CD3">
            <w:pPr>
              <w:pStyle w:val="AuthorJWK"/>
              <w:ind w:left="0"/>
              <w:jc w:val="both"/>
              <w:rPr>
                <w:rFonts w:ascii="Trebuchet MS" w:hAnsi="Trebuchet MS"/>
                <w:vertAlign w:val="superscript"/>
              </w:rPr>
            </w:pPr>
            <w:r>
              <w:t>Janu Purwono</w:t>
            </w:r>
            <w:r w:rsidR="005144F1" w:rsidRPr="00A75D17">
              <w:rPr>
                <w:rFonts w:ascii="Trebuchet MS" w:hAnsi="Trebuchet MS"/>
                <w:vertAlign w:val="superscript"/>
              </w:rPr>
              <w:t>1</w:t>
            </w:r>
            <w:r w:rsidR="005144F1" w:rsidRPr="00A75D17">
              <w:t>,</w:t>
            </w:r>
            <w:r w:rsidR="005144F1" w:rsidRPr="00A75D17">
              <w:rPr>
                <w:spacing w:val="20"/>
              </w:rPr>
              <w:t xml:space="preserve"> </w:t>
            </w:r>
            <w:r>
              <w:rPr>
                <w:spacing w:val="20"/>
              </w:rPr>
              <w:t>Rita Sari</w:t>
            </w:r>
            <w:r w:rsidR="005144F1" w:rsidRPr="00A75D17">
              <w:rPr>
                <w:rFonts w:ascii="Trebuchet MS" w:hAnsi="Trebuchet MS"/>
                <w:vertAlign w:val="superscript"/>
              </w:rPr>
              <w:t>2</w:t>
            </w:r>
            <w:r w:rsidR="005144F1" w:rsidRPr="00A75D17">
              <w:t>,</w:t>
            </w:r>
            <w:r w:rsidR="005144F1" w:rsidRPr="00A75D17">
              <w:rPr>
                <w:spacing w:val="20"/>
              </w:rPr>
              <w:t xml:space="preserve"> </w:t>
            </w:r>
          </w:p>
          <w:p w14:paraId="33406D66" w14:textId="48FBA707" w:rsidR="005144F1" w:rsidRPr="00A75D17" w:rsidRDefault="005144F1" w:rsidP="00ED5CD3">
            <w:pPr>
              <w:pStyle w:val="AffiliationJWK"/>
            </w:pPr>
            <w:r w:rsidRPr="00A75D17">
              <w:rPr>
                <w:vertAlign w:val="superscript"/>
              </w:rPr>
              <w:t>1</w:t>
            </w:r>
            <w:r w:rsidRPr="00A75D17">
              <w:t>Fakultas Ke</w:t>
            </w:r>
            <w:r w:rsidR="00E5253A">
              <w:t>sehatan</w:t>
            </w:r>
            <w:r w:rsidRPr="00A75D17">
              <w:t xml:space="preserve"> Universitas </w:t>
            </w:r>
            <w:r w:rsidR="00E5253A">
              <w:t>Muhammadiyah Pringsewu</w:t>
            </w:r>
          </w:p>
          <w:p w14:paraId="1918E634" w14:textId="4A07C703" w:rsidR="005144F1" w:rsidRDefault="00000000" w:rsidP="00552BF1">
            <w:pPr>
              <w:pStyle w:val="AffiliationJWK"/>
            </w:pPr>
            <w:hyperlink r:id="rId9" w:history="1">
              <w:r w:rsidR="00AB45EB" w:rsidRPr="00432BDD">
                <w:rPr>
                  <w:rStyle w:val="Hyperlink"/>
                </w:rPr>
                <w:t>janupurwono@umpri.ac.id</w:t>
              </w:r>
            </w:hyperlink>
          </w:p>
          <w:p w14:paraId="49B1C050" w14:textId="474D5CE0" w:rsidR="00AB45EB" w:rsidRPr="00A75D17" w:rsidRDefault="00AB45EB" w:rsidP="00552BF1">
            <w:pPr>
              <w:pStyle w:val="AffiliationJWK"/>
            </w:pPr>
          </w:p>
        </w:tc>
      </w:tr>
      <w:tr w:rsidR="005144F1" w:rsidRPr="00A75D17" w14:paraId="7DC64B08" w14:textId="77777777" w:rsidTr="00EE6429">
        <w:trPr>
          <w:jc w:val="center"/>
        </w:trPr>
        <w:tc>
          <w:tcPr>
            <w:tcW w:w="8358" w:type="dxa"/>
            <w:gridSpan w:val="2"/>
            <w:tcBorders>
              <w:bottom w:val="single" w:sz="4" w:space="0" w:color="auto"/>
            </w:tcBorders>
          </w:tcPr>
          <w:p w14:paraId="7D2E8C38" w14:textId="77777777" w:rsidR="005144F1" w:rsidRPr="00A75D17" w:rsidRDefault="005144F1" w:rsidP="00EE6429">
            <w:pPr>
              <w:pStyle w:val="ArtInfo"/>
              <w:rPr>
                <w:sz w:val="10"/>
              </w:rPr>
            </w:pPr>
            <w:r w:rsidRPr="00A75D17">
              <w:t>Receieve</w:t>
            </w:r>
            <w:r w:rsidRPr="00A75D17">
              <w:rPr>
                <w:spacing w:val="-1"/>
              </w:rPr>
              <w:t xml:space="preserve"> </w:t>
            </w:r>
            <w:r w:rsidRPr="00A75D17">
              <w:t>19</w:t>
            </w:r>
            <w:r w:rsidRPr="00A75D17">
              <w:rPr>
                <w:spacing w:val="-13"/>
              </w:rPr>
              <w:t xml:space="preserve"> Desember </w:t>
            </w:r>
            <w:r w:rsidRPr="00A75D17">
              <w:t>2024;</w:t>
            </w:r>
            <w:r w:rsidRPr="00A75D17">
              <w:rPr>
                <w:spacing w:val="-13"/>
              </w:rPr>
              <w:t xml:space="preserve"> </w:t>
            </w:r>
            <w:r w:rsidRPr="00A75D17">
              <w:t>Received</w:t>
            </w:r>
            <w:r w:rsidRPr="00A75D17">
              <w:rPr>
                <w:spacing w:val="2"/>
              </w:rPr>
              <w:t xml:space="preserve"> </w:t>
            </w:r>
            <w:r w:rsidRPr="00A75D17">
              <w:t>in</w:t>
            </w:r>
            <w:r w:rsidRPr="00A75D17">
              <w:rPr>
                <w:spacing w:val="2"/>
              </w:rPr>
              <w:t xml:space="preserve"> </w:t>
            </w:r>
            <w:r w:rsidRPr="00A75D17">
              <w:t>revised 19</w:t>
            </w:r>
            <w:r w:rsidRPr="00A75D17">
              <w:rPr>
                <w:spacing w:val="-14"/>
              </w:rPr>
              <w:t xml:space="preserve"> Desember</w:t>
            </w:r>
            <w:r w:rsidRPr="00A75D17">
              <w:rPr>
                <w:spacing w:val="-13"/>
              </w:rPr>
              <w:t xml:space="preserve"> </w:t>
            </w:r>
            <w:r w:rsidRPr="00A75D17">
              <w:t>2024;</w:t>
            </w:r>
            <w:r w:rsidRPr="00A75D17">
              <w:rPr>
                <w:spacing w:val="-13"/>
              </w:rPr>
              <w:t xml:space="preserve"> </w:t>
            </w:r>
            <w:r w:rsidRPr="00A75D17">
              <w:t xml:space="preserve">Accepted 23 Desember </w:t>
            </w:r>
            <w:r w:rsidRPr="00A75D17">
              <w:rPr>
                <w:spacing w:val="-13"/>
              </w:rPr>
              <w:t xml:space="preserve"> </w:t>
            </w:r>
            <w:r w:rsidRPr="00A75D17">
              <w:t>2024</w:t>
            </w:r>
            <w:r w:rsidRPr="00A75D17">
              <w:br/>
            </w:r>
          </w:p>
        </w:tc>
      </w:tr>
      <w:tr w:rsidR="005144F1" w:rsidRPr="00A75D17" w14:paraId="724E4516" w14:textId="77777777" w:rsidTr="00EE6429">
        <w:trPr>
          <w:jc w:val="center"/>
        </w:trPr>
        <w:tc>
          <w:tcPr>
            <w:tcW w:w="8358" w:type="dxa"/>
            <w:gridSpan w:val="2"/>
            <w:tcBorders>
              <w:top w:val="single" w:sz="4" w:space="0" w:color="auto"/>
            </w:tcBorders>
          </w:tcPr>
          <w:p w14:paraId="6B51D122" w14:textId="77777777" w:rsidR="005144F1" w:rsidRDefault="005144F1" w:rsidP="00327DCC">
            <w:pPr>
              <w:pStyle w:val="AbstrakJWK"/>
              <w:ind w:left="0"/>
              <w:rPr>
                <w:i w:val="0"/>
                <w:iCs/>
                <w:w w:val="95"/>
              </w:rPr>
            </w:pPr>
          </w:p>
          <w:p w14:paraId="7FFC2950" w14:textId="4F6F3ED3" w:rsidR="00327DCC" w:rsidRPr="00327DCC" w:rsidRDefault="00327DCC" w:rsidP="00327DCC">
            <w:pPr>
              <w:pStyle w:val="AbstrakJWK"/>
              <w:ind w:left="0" w:right="-30"/>
              <w:rPr>
                <w:i w:val="0"/>
                <w:iCs/>
                <w:w w:val="95"/>
              </w:rPr>
            </w:pPr>
            <w:r w:rsidRPr="00327DCC">
              <w:rPr>
                <w:i w:val="0"/>
                <w:iCs/>
                <w:w w:val="95"/>
              </w:rPr>
              <w:t>Abstract: The World Health Organization (WHO) estimates that 25% of the world's population will suffer from hypertension by 2025. In Southeast Asia, hypertension is in the third highest position with a prevalence of 25% of the total population and in Indonesia the prevalence increase is around 5% of the population. Hypertension also has an impact on microvascular retinal damage, increased intraocular and thromboembolic lesions. The purpose of this study was to determine the effect of health education with digital media (WAG) on the knowledge and CERDIK behavior of hypertension sufferers in preventing stroke. Method: the research method is Pre-Experiment Design with a Group Pretest-Posttest approach. In this study, the researcher conducted a (pretest) first and then gave treatment in the form of health education through the use of media by sending messages via WhatsApp groups to respondents who were used as samples. After being given treatment for 4 weeks, it was then re-evaluated by filling out a questionnaire (posttest). The population in this study were patients with grade I-III hypertension at the UPTD Gading Rejo Health Center, Pringsewu Regency, Lampung. The sample of this study amounted to 26 people with a purposive sampling technique. The independent variable in this study is Health Education with Digital Media (WAG) and the dependent variable in this study is the knowledge and behavior of hypertension sufferers. Data analysis in this study used the Paired Sample T-Test.</w:t>
            </w:r>
            <w:r>
              <w:t xml:space="preserve"> </w:t>
            </w:r>
            <w:r w:rsidRPr="00327DCC">
              <w:rPr>
                <w:i w:val="0"/>
                <w:iCs/>
                <w:w w:val="95"/>
              </w:rPr>
              <w:t xml:space="preserve">Results: Post-intervention statistical test on knowledge showed a p-value = 0.007 and behavior showed a p-value = 0.001. These results indicate that educational intervention has an effect on the knowledge and behavior of hypertension sufferers. Conclusion: education through WAG is effective in increasing the knowledge and behavior of hypertension sufferers in preventing stroke. </w:t>
            </w:r>
          </w:p>
          <w:p w14:paraId="07C9E32B" w14:textId="77777777" w:rsidR="00327DCC" w:rsidRPr="00327DCC" w:rsidRDefault="00327DCC" w:rsidP="00327DCC">
            <w:pPr>
              <w:pStyle w:val="AbstrakJWK"/>
              <w:rPr>
                <w:i w:val="0"/>
                <w:iCs/>
                <w:w w:val="95"/>
              </w:rPr>
            </w:pPr>
          </w:p>
          <w:p w14:paraId="1C2FD6C0" w14:textId="671C9AE5" w:rsidR="00327DCC" w:rsidRPr="00327DCC" w:rsidRDefault="00327DCC" w:rsidP="00327DCC">
            <w:pPr>
              <w:pStyle w:val="AbstrakJWK"/>
              <w:ind w:left="0"/>
              <w:rPr>
                <w:i w:val="0"/>
                <w:iCs/>
                <w:w w:val="95"/>
              </w:rPr>
            </w:pPr>
            <w:r w:rsidRPr="00327DCC">
              <w:rPr>
                <w:i w:val="0"/>
                <w:iCs/>
                <w:w w:val="95"/>
              </w:rPr>
              <w:t>Keywords: Hypertension, Health Education (WAG), stroke prevention</w:t>
            </w:r>
          </w:p>
        </w:tc>
      </w:tr>
      <w:tr w:rsidR="005144F1" w:rsidRPr="00A75D17" w14:paraId="441740DA" w14:textId="77777777" w:rsidTr="00EE6429">
        <w:trPr>
          <w:jc w:val="center"/>
        </w:trPr>
        <w:tc>
          <w:tcPr>
            <w:tcW w:w="8358" w:type="dxa"/>
            <w:gridSpan w:val="2"/>
            <w:tcBorders>
              <w:bottom w:val="single" w:sz="4" w:space="0" w:color="auto"/>
            </w:tcBorders>
          </w:tcPr>
          <w:p w14:paraId="3FBD45D1" w14:textId="77777777" w:rsidR="005144F1" w:rsidRPr="00A75D17" w:rsidRDefault="005144F1" w:rsidP="00ED5CD3">
            <w:pPr>
              <w:pStyle w:val="AbstrakJWK"/>
              <w:spacing w:line="240" w:lineRule="auto"/>
              <w:ind w:left="0"/>
              <w:rPr>
                <w:rFonts w:cs="Times New Roman"/>
                <w:b/>
                <w:w w:val="95"/>
                <w:sz w:val="20"/>
              </w:rPr>
            </w:pPr>
          </w:p>
          <w:p w14:paraId="55C761D3" w14:textId="4F1CFD3B" w:rsidR="00AB45EB" w:rsidRDefault="005144F1" w:rsidP="00AB45EB">
            <w:pPr>
              <w:jc w:val="both"/>
            </w:pPr>
            <w:r w:rsidRPr="00A75D17">
              <w:rPr>
                <w:rFonts w:cs="Times New Roman"/>
                <w:b/>
                <w:w w:val="95"/>
                <w:sz w:val="20"/>
              </w:rPr>
              <w:t>Abstrak</w:t>
            </w:r>
            <w:r w:rsidRPr="00A75D17">
              <w:rPr>
                <w:rFonts w:ascii="Cambria"/>
                <w:b/>
                <w:w w:val="95"/>
                <w:sz w:val="20"/>
              </w:rPr>
              <w:t>:</w:t>
            </w:r>
            <w:r w:rsidRPr="00A75D17">
              <w:rPr>
                <w:rFonts w:ascii="Cambria"/>
                <w:b/>
                <w:spacing w:val="19"/>
                <w:w w:val="95"/>
                <w:sz w:val="20"/>
              </w:rPr>
              <w:t xml:space="preserve"> </w:t>
            </w:r>
            <w:r w:rsidR="00AB45EB" w:rsidRPr="00C9638D">
              <w:rPr>
                <w:rFonts w:ascii="Arial" w:hAnsi="Arial" w:cs="Arial"/>
              </w:rPr>
              <w:t>World Health Organization (WHO) memperkirakan 25% penduduk dunia akan menderita hipertensi pada tahun 2025</w:t>
            </w:r>
            <w:r w:rsidR="00AB45EB">
              <w:rPr>
                <w:rFonts w:ascii="Arial" w:hAnsi="Arial" w:cs="Arial"/>
              </w:rPr>
              <w:t>.</w:t>
            </w:r>
            <w:r w:rsidR="00AB45EB" w:rsidRPr="003A7DE0">
              <w:rPr>
                <w:rFonts w:ascii="Arial" w:hAnsi="Arial" w:cs="Arial"/>
              </w:rPr>
              <w:t xml:space="preserve"> </w:t>
            </w:r>
            <w:r w:rsidR="00AB45EB" w:rsidRPr="00C9638D">
              <w:rPr>
                <w:rFonts w:ascii="Arial" w:hAnsi="Arial" w:cs="Arial"/>
              </w:rPr>
              <w:t>Di Asia Tenggara hipertensi berada pada posisi ketiga tertinggi dengan prevalensi 25% dari total penduduk dan di Indonesia peningkatan prevalensi sekitar 5% dari jumlah penduduk</w:t>
            </w:r>
            <w:r w:rsidR="00AB45EB">
              <w:rPr>
                <w:rFonts w:ascii="Arial" w:hAnsi="Arial" w:cs="Arial"/>
              </w:rPr>
              <w:t>.</w:t>
            </w:r>
            <w:r w:rsidR="00AB45EB" w:rsidRPr="007707F6">
              <w:rPr>
                <w:rFonts w:ascii="Arial" w:hAnsi="Arial" w:cs="Arial"/>
              </w:rPr>
              <w:t xml:space="preserve"> </w:t>
            </w:r>
            <w:r w:rsidR="00AB45EB" w:rsidRPr="00C9638D">
              <w:rPr>
                <w:rFonts w:ascii="Arial" w:hAnsi="Arial" w:cs="Arial"/>
              </w:rPr>
              <w:t>Hipertensi juga berdampak pada kerusakan retina mikrovaskular, peningkatan intraokular dan lesi trombo emboli</w:t>
            </w:r>
            <w:r w:rsidR="00AB45EB">
              <w:rPr>
                <w:rFonts w:ascii="Arial" w:hAnsi="Arial" w:cs="Arial"/>
              </w:rPr>
              <w:t xml:space="preserve">. Tujuan penelitian ini adalah </w:t>
            </w:r>
            <w:r w:rsidR="00AB45EB">
              <w:rPr>
                <w:rFonts w:ascii="Arial" w:eastAsia="Times New Roman" w:hAnsi="Arial" w:cs="Arial"/>
                <w:lang w:val="en-ID"/>
              </w:rPr>
              <w:t>mengetahui efek p</w:t>
            </w:r>
            <w:r w:rsidR="00AB45EB" w:rsidRPr="00C9638D">
              <w:rPr>
                <w:rFonts w:ascii="Arial" w:hAnsi="Arial" w:cs="Arial"/>
              </w:rPr>
              <w:t>endidikan kesehatan dengan media digital (WAG) terhadap pengetahuan dan prilaku CERDIK penderita hipertensi pada pencegahan strok</w:t>
            </w:r>
            <w:r w:rsidR="00AB45EB">
              <w:rPr>
                <w:rFonts w:ascii="Arial" w:hAnsi="Arial" w:cs="Arial"/>
              </w:rPr>
              <w:t>e. Metode: metode pada penelitian adalah</w:t>
            </w:r>
            <w:r w:rsidR="00AB45EB" w:rsidRPr="00234F0E">
              <w:rPr>
                <w:rFonts w:ascii="Arial" w:eastAsia="Times New Roman" w:hAnsi="Arial" w:cs="Arial"/>
              </w:rPr>
              <w:t xml:space="preserve"> </w:t>
            </w:r>
            <w:r w:rsidR="00AB45EB" w:rsidRPr="00234F0E">
              <w:rPr>
                <w:rFonts w:ascii="Arial" w:eastAsia="Times New Roman" w:hAnsi="Arial" w:cs="Arial"/>
                <w:i/>
                <w:iCs/>
              </w:rPr>
              <w:t xml:space="preserve">Pra-Eksperiment Design </w:t>
            </w:r>
            <w:r w:rsidR="00AB45EB" w:rsidRPr="00234F0E">
              <w:rPr>
                <w:rFonts w:ascii="Arial" w:eastAsia="Times New Roman" w:hAnsi="Arial" w:cs="Arial"/>
              </w:rPr>
              <w:t>dengan</w:t>
            </w:r>
            <w:r w:rsidR="00AB45EB">
              <w:rPr>
                <w:rFonts w:ascii="Arial" w:eastAsia="Times New Roman" w:hAnsi="Arial" w:cs="Arial"/>
              </w:rPr>
              <w:t xml:space="preserve"> </w:t>
            </w:r>
            <w:r w:rsidR="00AB45EB" w:rsidRPr="008913B2">
              <w:t xml:space="preserve">pendekatanone Group Pretest-Posttest. Dalam penelitian ini peneliti </w:t>
            </w:r>
            <w:r w:rsidR="00AB45EB">
              <w:t xml:space="preserve">melakukan </w:t>
            </w:r>
            <w:r w:rsidR="00AB45EB" w:rsidRPr="008913B2">
              <w:t>(pretest) terlebih dahulu kemudian diberikan perlakuan berupa pendidikan kesehatan melalui penggunaan media dengan mengirim pesan melalui group WhatsApp pada responden yang dijadikan sampel. Setelah diberikan perlakuan</w:t>
            </w:r>
            <w:r w:rsidR="00AB45EB">
              <w:t xml:space="preserve"> selama 4 minggu</w:t>
            </w:r>
            <w:r w:rsidR="00AB45EB" w:rsidRPr="008913B2">
              <w:t xml:space="preserve"> selanjutnya dievaluasi kembali dengan pengisian koesioner (posttest). Populasi dalam peneliian ini adalah penderia hipertensi grade i-III di UPTD Puskesmas Gading rejo kabupaten Pringsewu Lampung. Sampel penelitian ini berjumlah 26 orang  dengan tehnik sampling pourposive tehnik sampling. Variabel independent dalam penelitian ini adalah Pendidikan </w:t>
            </w:r>
            <w:r w:rsidR="00AB45EB">
              <w:t>k</w:t>
            </w:r>
            <w:r w:rsidR="00AB45EB" w:rsidRPr="008913B2">
              <w:t xml:space="preserve">esehatan dengan media digital (WAG) dan variable dependen dalam penelitian ini adalah pengetahuan </w:t>
            </w:r>
            <w:r w:rsidR="00AB45EB" w:rsidRPr="008913B2">
              <w:lastRenderedPageBreak/>
              <w:t>dan perilaku penderita hipertensi.</w:t>
            </w:r>
            <w:r w:rsidR="00AB45EB">
              <w:t xml:space="preserve"> Analisis data pada penelitian ini menggunakan uji p</w:t>
            </w:r>
            <w:r w:rsidR="00AB45EB" w:rsidRPr="00383A49">
              <w:t xml:space="preserve">aired </w:t>
            </w:r>
            <w:r w:rsidR="00AB45EB">
              <w:t>s</w:t>
            </w:r>
            <w:r w:rsidR="00AB45EB" w:rsidRPr="00383A49">
              <w:t>ample T-Test</w:t>
            </w:r>
            <w:r w:rsidR="00AB45EB">
              <w:t>.</w:t>
            </w:r>
            <w:r w:rsidR="00AB45EB">
              <w:rPr>
                <w:rFonts w:ascii="Arial" w:hAnsi="Arial" w:cs="Arial"/>
              </w:rPr>
              <w:t xml:space="preserve"> </w:t>
            </w:r>
            <w:r w:rsidR="00AB45EB">
              <w:t xml:space="preserve">Hasil: </w:t>
            </w:r>
            <w:r w:rsidR="00AB45EB" w:rsidRPr="000D7E6C">
              <w:t xml:space="preserve">Uji statistik </w:t>
            </w:r>
            <w:r w:rsidR="00AB45EB">
              <w:t xml:space="preserve">post-intervensi pada pengetahuan </w:t>
            </w:r>
            <w:r w:rsidR="00AB45EB" w:rsidRPr="000D7E6C">
              <w:t>menunjukkan nilai p</w:t>
            </w:r>
            <w:r w:rsidR="00AB45EB">
              <w:t>-value</w:t>
            </w:r>
            <w:r w:rsidR="00AB45EB" w:rsidRPr="000D7E6C">
              <w:t xml:space="preserve"> = 0,007</w:t>
            </w:r>
            <w:r w:rsidR="00AB45EB">
              <w:t xml:space="preserve"> dan perilaku menunjukkan ni</w:t>
            </w:r>
            <w:r w:rsidR="00AB45EB" w:rsidRPr="000D7E6C">
              <w:t>ilai p</w:t>
            </w:r>
            <w:r w:rsidR="00AB45EB">
              <w:t xml:space="preserve">-value </w:t>
            </w:r>
            <w:r w:rsidR="00AB45EB" w:rsidRPr="000D7E6C">
              <w:t>= 0,001</w:t>
            </w:r>
            <w:r w:rsidR="00AB45EB">
              <w:t>.Hasil ini menunjuklan bahwa I</w:t>
            </w:r>
            <w:r w:rsidR="00AB45EB" w:rsidRPr="000D7E6C">
              <w:t xml:space="preserve">ntervensi pendidikan </w:t>
            </w:r>
            <w:r w:rsidR="00AB45EB">
              <w:t xml:space="preserve">berpengaruh terhadap </w:t>
            </w:r>
            <w:r w:rsidR="00AB45EB" w:rsidRPr="000D7E6C">
              <w:t xml:space="preserve">pengetahuan </w:t>
            </w:r>
            <w:r w:rsidR="00AB45EB">
              <w:t xml:space="preserve"> dan perilaku </w:t>
            </w:r>
            <w:r w:rsidR="00AB45EB" w:rsidRPr="000D7E6C">
              <w:t>penderita hipertensi</w:t>
            </w:r>
            <w:r w:rsidR="00AB45EB">
              <w:t xml:space="preserve"> Kesimpulan: </w:t>
            </w:r>
            <w:r w:rsidR="00AB45EB" w:rsidRPr="000D7E6C">
              <w:t xml:space="preserve">pendidikan melalui WAG efektif dalam meningkatkan pengetahuan </w:t>
            </w:r>
            <w:r w:rsidR="00AB45EB">
              <w:t xml:space="preserve"> dan perilaku </w:t>
            </w:r>
            <w:r w:rsidR="00AB45EB" w:rsidRPr="000D7E6C">
              <w:t>penderita hipertensi</w:t>
            </w:r>
            <w:r w:rsidR="00AB45EB">
              <w:t xml:space="preserve"> dalam mencegah stroke. </w:t>
            </w:r>
          </w:p>
          <w:p w14:paraId="5D00C1C7" w14:textId="77777777" w:rsidR="00AB45EB" w:rsidRDefault="00AB45EB" w:rsidP="00AB45EB">
            <w:pPr>
              <w:jc w:val="both"/>
            </w:pPr>
          </w:p>
          <w:p w14:paraId="0116DF3D" w14:textId="77777777" w:rsidR="00AB45EB" w:rsidRDefault="00AB45EB" w:rsidP="00AB45EB">
            <w:pPr>
              <w:jc w:val="both"/>
              <w:rPr>
                <w:rFonts w:ascii="Arial" w:hAnsi="Arial" w:cs="Arial"/>
              </w:rPr>
            </w:pPr>
            <w:r w:rsidRPr="00E10563">
              <w:rPr>
                <w:b/>
                <w:bCs/>
              </w:rPr>
              <w:t>Kata kunci</w:t>
            </w:r>
            <w:r>
              <w:t>: Hipertensi, Pendidikan Kesehatan (WAG), pencegahan stroke</w:t>
            </w:r>
          </w:p>
          <w:p w14:paraId="657EE8DF" w14:textId="77777777" w:rsidR="00AB45EB" w:rsidRDefault="00AB45EB" w:rsidP="00AB45EB">
            <w:pPr>
              <w:jc w:val="both"/>
              <w:rPr>
                <w:rFonts w:ascii="Arial" w:hAnsi="Arial" w:cs="Arial"/>
              </w:rPr>
            </w:pPr>
          </w:p>
          <w:p w14:paraId="5B2C4142" w14:textId="50B89851" w:rsidR="005144F1" w:rsidRDefault="005144F1" w:rsidP="00D3250E">
            <w:pPr>
              <w:pStyle w:val="AbstrakJWK"/>
              <w:ind w:left="443" w:right="470"/>
              <w:rPr>
                <w:rFonts w:ascii="Cambria"/>
                <w:b/>
                <w:spacing w:val="19"/>
                <w:w w:val="95"/>
                <w:sz w:val="20"/>
              </w:rPr>
            </w:pPr>
          </w:p>
          <w:p w14:paraId="501A38AC" w14:textId="77777777" w:rsidR="00AB45EB" w:rsidRPr="00A75D17" w:rsidRDefault="00AB45EB" w:rsidP="00D3250E">
            <w:pPr>
              <w:pStyle w:val="AbstrakJWK"/>
              <w:ind w:left="443" w:right="470"/>
              <w:rPr>
                <w:i w:val="0"/>
                <w:iCs/>
              </w:rPr>
            </w:pPr>
          </w:p>
          <w:p w14:paraId="4BD0751D" w14:textId="77777777" w:rsidR="005144F1" w:rsidRPr="00A75D17" w:rsidRDefault="005144F1" w:rsidP="00D3250E">
            <w:pPr>
              <w:pStyle w:val="AbstrakJWK"/>
              <w:ind w:left="443" w:right="470"/>
              <w:rPr>
                <w:i w:val="0"/>
                <w:iCs/>
              </w:rPr>
            </w:pPr>
          </w:p>
          <w:p w14:paraId="38F25798" w14:textId="77777777" w:rsidR="005144F1" w:rsidRPr="00A75D17" w:rsidRDefault="005144F1" w:rsidP="00A62869">
            <w:pPr>
              <w:pStyle w:val="AbstrakJWK"/>
              <w:ind w:left="443" w:right="470"/>
              <w:rPr>
                <w:rFonts w:cs="Times New Roman"/>
                <w:b/>
                <w:w w:val="95"/>
                <w:sz w:val="10"/>
              </w:rPr>
            </w:pPr>
          </w:p>
        </w:tc>
      </w:tr>
    </w:tbl>
    <w:p w14:paraId="4B1FD4D8" w14:textId="77777777" w:rsidR="005144F1" w:rsidRPr="00A75D17" w:rsidRDefault="005144F1" w:rsidP="00EE6429"/>
    <w:p w14:paraId="1F3540A8" w14:textId="77777777" w:rsidR="005144F1" w:rsidRDefault="005144F1" w:rsidP="00C25655">
      <w:pPr>
        <w:pStyle w:val="Heading1"/>
        <w:numPr>
          <w:ilvl w:val="0"/>
          <w:numId w:val="0"/>
        </w:numPr>
      </w:pPr>
      <w:r w:rsidRPr="00A75D17">
        <w:t>PENDAHULUAN</w:t>
      </w:r>
    </w:p>
    <w:p w14:paraId="677DD9D1" w14:textId="16AB4FBB" w:rsidR="0058405E" w:rsidRPr="00C9638D" w:rsidRDefault="0058405E" w:rsidP="0058405E">
      <w:pPr>
        <w:ind w:firstLine="720"/>
        <w:jc w:val="both"/>
        <w:rPr>
          <w:rFonts w:ascii="Arial" w:hAnsi="Arial" w:cs="Arial"/>
        </w:rPr>
      </w:pPr>
      <w:r w:rsidRPr="00C9638D">
        <w:rPr>
          <w:rFonts w:ascii="Arial" w:hAnsi="Arial" w:cs="Arial"/>
        </w:rPr>
        <w:t>Hipertensi merupakan penyakit kronis yang dapat menjadi penyebab kematian prematur di dunia, Data World Health Organization (WHO) memperkirakan 25% penduduk dunia akan menderita hipertensi pada tahun 2025</w:t>
      </w:r>
      <w:r w:rsidRPr="006025F8">
        <w:rPr>
          <w:rFonts w:ascii="Arial" w:hAnsi="Arial" w:cs="Arial"/>
          <w:vertAlign w:val="superscript"/>
        </w:rPr>
        <w:fldChar w:fldCharType="begin" w:fldLock="1"/>
      </w:r>
      <w:r w:rsidR="006025F8" w:rsidRPr="006025F8">
        <w:rPr>
          <w:rFonts w:ascii="Arial" w:hAnsi="Arial" w:cs="Arial"/>
          <w:vertAlign w:val="superscript"/>
        </w:rPr>
        <w:instrText>ADDIN CSL_CITATION {"citationItems":[{"id":"ITEM-1","itemData":{"DOI":"10.1093/heapol/czab024","ISSN":"14602237","PMID":"33860314","abstract":"Globally, the use of mobile phones for improving access to healthcare and conducting health research has gained traction in recent years as rates of ownership increase, particularly in low- and middle-income countries (LMICs). Mobile instant messaging applications, including WhatsApp Messenger, provide new and affordable opportunities for health research across time and place, potentially addressing the challenges of maintaining contact and participation involved in research with migrant and mobile populations, for example. However, little is known about the opportunities and challenges associated with the use of WhatsApp as a tool for health research. To inform our study, we conducted a scoping review of published health research that uses WhatsApp as a data collection tool. A key reason for focusing on WhatsApp is the ability to retain contact with participants when they cross international borders. Five key public health databases were searched for articles containing the words ‘WhatsApp’ and ‘health research’ in their titles and abstracts. We identified 69 articles, 16 of which met our inclusion criteria for review. We extracted data pertaining to the characteristics of the research. Across the 16 studies—11 of which were based in LMICs—WhatsApp was primarily used in one of two ways. In the eight quantitative studies identified, seven used WhatsApp to send hyperlinks to online surveys. With one exception, the eight studies that employed a qualitative (n = 6) or mixed-method (n = 2) design analysed the WhatsApp content generated through a WhatsApp-based programmatic intervention. We found a lack of attention paid to research ethics across the studies, which is concerning given the controversies WhatsApp has faced with regard to data protection in relation to end-to-end encryption. We provide recommendations to address these issues for researchers considering using WhatsApp as a data collection tool over time and place.","author":[{"dropping-particle":"","family":"Manji","given":"Karima","non-dropping-particle":"","parse-names":false,"suffix":""},{"dropping-particle":"","family":"Hanefeld","given":"Johanna","non-dropping-particle":"","parse-names":false,"suffix":""},{"dropping-particle":"","family":"Vearey","given":"Jo","non-dropping-particle":"","parse-names":false,"suffix":""},{"dropping-particle":"","family":"Walls","given":"Helen","non-dropping-particle":"","parse-names":false,"suffix":""},{"dropping-particle":"","family":"Gruchy","given":"Thea","non-dropping-particle":"De","parse-names":false,"suffix":""}],"container-title":"Health Policy and Planning","id":"ITEM-1","issue":"5","issued":{"date-parts":[["2021"]]},"page":"774-789","title":"Using WhatsApp messenger for health systems research: A scoping review of available literature","type":"article-journal","volume":"36"},"uris":["http://www.mendeley.com/documents/?uuid=4535aab8-7ef7-4e61-b067-8e057ccebc45"]}],"mendeley":{"formattedCitation":"(1)","manualFormatting":"1","plainTextFormattedCitation":"(1)","previouslyFormattedCitation":"(1)"},"properties":{"noteIndex":0},"schema":"https://github.com/citation-style-language/schema/raw/master/csl-citation.json"}</w:instrText>
      </w:r>
      <w:r w:rsidRPr="006025F8">
        <w:rPr>
          <w:rFonts w:ascii="Arial" w:hAnsi="Arial" w:cs="Arial"/>
          <w:vertAlign w:val="superscript"/>
        </w:rPr>
        <w:fldChar w:fldCharType="separate"/>
      </w:r>
      <w:r w:rsidRPr="006025F8">
        <w:rPr>
          <w:rFonts w:ascii="Arial" w:hAnsi="Arial" w:cs="Arial"/>
          <w:noProof/>
          <w:vertAlign w:val="superscript"/>
        </w:rPr>
        <w:t>1</w:t>
      </w:r>
      <w:r w:rsidRPr="006025F8">
        <w:rPr>
          <w:rFonts w:ascii="Arial" w:hAnsi="Arial" w:cs="Arial"/>
          <w:vertAlign w:val="superscript"/>
        </w:rPr>
        <w:fldChar w:fldCharType="end"/>
      </w:r>
      <w:r w:rsidRPr="00C9638D">
        <w:rPr>
          <w:rFonts w:ascii="Arial" w:hAnsi="Arial" w:cs="Arial"/>
        </w:rPr>
        <w:t>. Pada tahun 2025, diperkirakan jumlah penderita hipertensi akan meningkat sekitar 60%, menjadi total 1,56 miliar</w:t>
      </w:r>
      <w:r w:rsidRPr="006025F8">
        <w:rPr>
          <w:rFonts w:ascii="Arial" w:hAnsi="Arial" w:cs="Arial"/>
          <w:vertAlign w:val="superscript"/>
        </w:rPr>
        <w:fldChar w:fldCharType="begin" w:fldLock="1"/>
      </w:r>
      <w:r w:rsidR="006025F8" w:rsidRPr="006025F8">
        <w:rPr>
          <w:rFonts w:ascii="Arial" w:hAnsi="Arial" w:cs="Arial"/>
          <w:vertAlign w:val="superscript"/>
        </w:rPr>
        <w:instrText>ADDIN CSL_CITATION {"citationItems":[{"id":"ITEM-1","itemData":{"DOI":"10.1093/heapol/czab024","ISSN":"14602237","PMID":"33860314","abstract":"Globally, the use of mobile phones for improving access to healthcare and conducting health research has gained traction in recent years as rates of ownership increase, particularly in low- and middle-income countries (LMICs). Mobile instant messaging applications, including WhatsApp Messenger, provide new and affordable opportunities for health research across time and place, potentially addressing the challenges of maintaining contact and participation involved in research with migrant and mobile populations, for example. However, little is known about the opportunities and challenges associated with the use of WhatsApp as a tool for health research. To inform our study, we conducted a scoping review of published health research that uses WhatsApp as a data collection tool. A key reason for focusing on WhatsApp is the ability to retain contact with participants when they cross international borders. Five key public health databases were searched for articles containing the words ‘WhatsApp’ and ‘health research’ in their titles and abstracts. We identified 69 articles, 16 of which met our inclusion criteria for review. We extracted data pertaining to the characteristics of the research. Across the 16 studies—11 of which were based in LMICs—WhatsApp was primarily used in one of two ways. In the eight quantitative studies identified, seven used WhatsApp to send hyperlinks to online surveys. With one exception, the eight studies that employed a qualitative (n = 6) or mixed-method (n = 2) design analysed the WhatsApp content generated through a WhatsApp-based programmatic intervention. We found a lack of attention paid to research ethics across the studies, which is concerning given the controversies WhatsApp has faced with regard to data protection in relation to end-to-end encryption. We provide recommendations to address these issues for researchers considering using WhatsApp as a data collection tool over time and place.","author":[{"dropping-particle":"","family":"Manji","given":"Karima","non-dropping-particle":"","parse-names":false,"suffix":""},{"dropping-particle":"","family":"Hanefeld","given":"Johanna","non-dropping-particle":"","parse-names":false,"suffix":""},{"dropping-particle":"","family":"Vearey","given":"Jo","non-dropping-particle":"","parse-names":false,"suffix":""},{"dropping-particle":"","family":"Walls","given":"Helen","non-dropping-particle":"","parse-names":false,"suffix":""},{"dropping-particle":"","family":"Gruchy","given":"Thea","non-dropping-particle":"De","parse-names":false,"suffix":""}],"container-title":"Health Policy and Planning","id":"ITEM-1","issue":"5","issued":{"date-parts":[["2021"]]},"page":"774-789","title":"Using WhatsApp messenger for health systems research: A scoping review of available literature","type":"article-journal","volume":"36"},"uris":["http://www.mendeley.com/documents/?uuid=4535aab8-7ef7-4e61-b067-8e057ccebc45"]}],"mendeley":{"formattedCitation":"(1)","manualFormatting":"2","plainTextFormattedCitation":"(1)","previouslyFormattedCitation":"(1)"},"properties":{"noteIndex":0},"schema":"https://github.com/citation-style-language/schema/raw/master/csl-citation.json"}</w:instrText>
      </w:r>
      <w:r w:rsidRPr="006025F8">
        <w:rPr>
          <w:rFonts w:ascii="Arial" w:hAnsi="Arial" w:cs="Arial"/>
          <w:vertAlign w:val="superscript"/>
        </w:rPr>
        <w:fldChar w:fldCharType="separate"/>
      </w:r>
      <w:r w:rsidRPr="006025F8">
        <w:rPr>
          <w:rFonts w:ascii="Arial" w:hAnsi="Arial" w:cs="Arial"/>
          <w:noProof/>
          <w:vertAlign w:val="superscript"/>
        </w:rPr>
        <w:t>2</w:t>
      </w:r>
      <w:r w:rsidRPr="006025F8">
        <w:rPr>
          <w:rFonts w:ascii="Arial" w:hAnsi="Arial" w:cs="Arial"/>
          <w:vertAlign w:val="superscript"/>
        </w:rPr>
        <w:fldChar w:fldCharType="end"/>
      </w:r>
      <w:r w:rsidRPr="006025F8">
        <w:rPr>
          <w:rFonts w:ascii="Arial" w:hAnsi="Arial" w:cs="Arial"/>
          <w:vertAlign w:val="superscript"/>
        </w:rPr>
        <w:t xml:space="preserve">. </w:t>
      </w:r>
      <w:r w:rsidRPr="00C9638D">
        <w:rPr>
          <w:rFonts w:ascii="Arial" w:hAnsi="Arial" w:cs="Arial"/>
        </w:rPr>
        <w:t xml:space="preserve">Di Asia Tenggara hipertensi berada pada posisi ketiga tertinggi dengan prevalensi 25% dari total penduduk dan di Indonesia peningkatan prevalensi sekitar 5% dari jumlah penduduk yang memberatkan pembiayaan kesehatan nasional </w:t>
      </w:r>
      <w:r w:rsidRPr="006025F8">
        <w:rPr>
          <w:rFonts w:ascii="Arial" w:hAnsi="Arial" w:cs="Arial"/>
          <w:vertAlign w:val="superscript"/>
        </w:rPr>
        <w:fldChar w:fldCharType="begin" w:fldLock="1"/>
      </w:r>
      <w:r w:rsidR="006025F8" w:rsidRPr="006025F8">
        <w:rPr>
          <w:rFonts w:ascii="Arial" w:hAnsi="Arial" w:cs="Arial"/>
          <w:vertAlign w:val="superscript"/>
        </w:rPr>
        <w:instrText>ADDIN CSL_CITATION {"citationItems":[{"id":"ITEM-1","itemData":{"DOI":"10.1093/heapol/czab024","ISSN":"14602237","PMID":"33860314","abstract":"Globally, the use of mobile phones for improving access to healthcare and conducting health research has gained traction in recent years as rates of ownership increase, particularly in low- and middle-income countries (LMICs). Mobile instant messaging applications, including WhatsApp Messenger, provide new and affordable opportunities for health research across time and place, potentially addressing the challenges of maintaining contact and participation involved in research with migrant and mobile populations, for example. However, little is known about the opportunities and challenges associated with the use of WhatsApp as a tool for health research. To inform our study, we conducted a scoping review of published health research that uses WhatsApp as a data collection tool. A key reason for focusing on WhatsApp is the ability to retain contact with participants when they cross international borders. Five key public health databases were searched for articles containing the words ‘WhatsApp’ and ‘health research’ in their titles and abstracts. We identified 69 articles, 16 of which met our inclusion criteria for review. We extracted data pertaining to the characteristics of the research. Across the 16 studies—11 of which were based in LMICs—WhatsApp was primarily used in one of two ways. In the eight quantitative studies identified, seven used WhatsApp to send hyperlinks to online surveys. With one exception, the eight studies that employed a qualitative (n = 6) or mixed-method (n = 2) design analysed the WhatsApp content generated through a WhatsApp-based programmatic intervention. We found a lack of attention paid to research ethics across the studies, which is concerning given the controversies WhatsApp has faced with regard to data protection in relation to end-to-end encryption. We provide recommendations to address these issues for researchers considering using WhatsApp as a data collection tool over time and place.","author":[{"dropping-particle":"","family":"Manji","given":"Karima","non-dropping-particle":"","parse-names":false,"suffix":""},{"dropping-particle":"","family":"Hanefeld","given":"Johanna","non-dropping-particle":"","parse-names":false,"suffix":""},{"dropping-particle":"","family":"Vearey","given":"Jo","non-dropping-particle":"","parse-names":false,"suffix":""},{"dropping-particle":"","family":"Walls","given":"Helen","non-dropping-particle":"","parse-names":false,"suffix":""},{"dropping-particle":"","family":"Gruchy","given":"Thea","non-dropping-particle":"De","parse-names":false,"suffix":""}],"container-title":"Health Policy and Planning","id":"ITEM-1","issue":"5","issued":{"date-parts":[["2021"]]},"page":"774-789","title":"Using WhatsApp messenger for health systems research: A scoping review of available literature","type":"article-journal","volume":"36"},"uris":["http://www.mendeley.com/documents/?uuid=4535aab8-7ef7-4e61-b067-8e057ccebc45"]}],"mendeley":{"formattedCitation":"(1)","manualFormatting":"3","plainTextFormattedCitation":"(1)","previouslyFormattedCitation":"(1)"},"properties":{"noteIndex":0},"schema":"https://github.com/citation-style-language/schema/raw/master/csl-citation.json"}</w:instrText>
      </w:r>
      <w:r w:rsidRPr="006025F8">
        <w:rPr>
          <w:rFonts w:ascii="Arial" w:hAnsi="Arial" w:cs="Arial"/>
          <w:vertAlign w:val="superscript"/>
        </w:rPr>
        <w:fldChar w:fldCharType="separate"/>
      </w:r>
      <w:r w:rsidRPr="006025F8">
        <w:rPr>
          <w:rFonts w:ascii="Arial" w:hAnsi="Arial" w:cs="Arial"/>
          <w:noProof/>
          <w:vertAlign w:val="superscript"/>
        </w:rPr>
        <w:t>3</w:t>
      </w:r>
      <w:r w:rsidRPr="006025F8">
        <w:rPr>
          <w:rFonts w:ascii="Arial" w:hAnsi="Arial" w:cs="Arial"/>
          <w:vertAlign w:val="superscript"/>
        </w:rPr>
        <w:fldChar w:fldCharType="end"/>
      </w:r>
      <w:r>
        <w:rPr>
          <w:rFonts w:ascii="Arial" w:hAnsi="Arial" w:cs="Arial"/>
        </w:rPr>
        <w:t>.</w:t>
      </w:r>
      <w:r w:rsidRPr="00C9638D">
        <w:rPr>
          <w:rFonts w:ascii="Arial" w:hAnsi="Arial" w:cs="Arial"/>
        </w:rPr>
        <w:t xml:space="preserve"> </w:t>
      </w:r>
    </w:p>
    <w:p w14:paraId="621A1C09" w14:textId="6987FDE9" w:rsidR="0058405E" w:rsidRPr="00C9638D" w:rsidRDefault="0058405E" w:rsidP="0058405E">
      <w:pPr>
        <w:ind w:firstLine="720"/>
        <w:jc w:val="both"/>
        <w:rPr>
          <w:rFonts w:ascii="Arial" w:hAnsi="Arial" w:cs="Arial"/>
        </w:rPr>
      </w:pPr>
      <w:r w:rsidRPr="00C9638D">
        <w:rPr>
          <w:rFonts w:ascii="Arial" w:hAnsi="Arial" w:cs="Arial"/>
        </w:rPr>
        <w:t>Dalam profil kesehatan Indonesia tahun 2023, prevalensi tekanan darah tinggi atau hipertensi adalah 30,8% turun dari data RISKESDAS tahun 2018 (34,11%). prevalensi hipertensi  pada provinsi lampung berdasarkan diagnose  dokter pada umur ≥ 15 tahun adalah 21.021  (7,9%), dimana jenis kelamin laki-laki 321.060 (8,8%) lebih tinggi dibandingkan perempuan 317,118 (7,9%)</w:t>
      </w:r>
      <w:r w:rsidR="006025F8" w:rsidRPr="006025F8">
        <w:rPr>
          <w:rFonts w:ascii="Arial" w:hAnsi="Arial" w:cs="Arial"/>
          <w:vertAlign w:val="superscript"/>
        </w:rPr>
        <w:fldChar w:fldCharType="begin" w:fldLock="1"/>
      </w:r>
      <w:r w:rsidR="006025F8" w:rsidRPr="006025F8">
        <w:rPr>
          <w:rFonts w:ascii="Arial" w:hAnsi="Arial" w:cs="Arial"/>
          <w:vertAlign w:val="superscript"/>
        </w:rPr>
        <w:instrText>ADDIN CSL_CITATION {"citationItems":[{"id":"ITEM-1","itemData":{"DOI":"10.1093/heapol/czab024","ISSN":"14602237","PMID":"33860314","abstract":"Globally, the use of mobile phones for improving access to healthcare and conducting health research has gained traction in recent years as rates of ownership increase, particularly in low- and middle-income countries (LMICs). Mobile instant messaging applications, including WhatsApp Messenger, provide new and affordable opportunities for health research across time and place, potentially addressing the challenges of maintaining contact and participation involved in research with migrant and mobile populations, for example. However, little is known about the opportunities and challenges associated with the use of WhatsApp as a tool for health research. To inform our study, we conducted a scoping review of published health research that uses WhatsApp as a data collection tool. A key reason for focusing on WhatsApp is the ability to retain contact with participants when they cross international borders. Five key public health databases were searched for articles containing the words ‘WhatsApp’ and ‘health research’ in their titles and abstracts. We identified 69 articles, 16 of which met our inclusion criteria for review. We extracted data pertaining to the characteristics of the research. Across the 16 studies—11 of which were based in LMICs—WhatsApp was primarily used in one of two ways. In the eight quantitative studies identified, seven used WhatsApp to send hyperlinks to online surveys. With one exception, the eight studies that employed a qualitative (n = 6) or mixed-method (n = 2) design analysed the WhatsApp content generated through a WhatsApp-based programmatic intervention. We found a lack of attention paid to research ethics across the studies, which is concerning given the controversies WhatsApp has faced with regard to data protection in relation to end-to-end encryption. We provide recommendations to address these issues for researchers considering using WhatsApp as a data collection tool over time and place.","author":[{"dropping-particle":"","family":"Manji","given":"Karima","non-dropping-particle":"","parse-names":false,"suffix":""},{"dropping-particle":"","family":"Hanefeld","given":"Johanna","non-dropping-particle":"","parse-names":false,"suffix":""},{"dropping-particle":"","family":"Vearey","given":"Jo","non-dropping-particle":"","parse-names":false,"suffix":""},{"dropping-particle":"","family":"Walls","given":"Helen","non-dropping-particle":"","parse-names":false,"suffix":""},{"dropping-particle":"","family":"Gruchy","given":"Thea","non-dropping-particle":"De","parse-names":false,"suffix":""}],"container-title":"Health Policy and Planning","id":"ITEM-1","issue":"5","issued":{"date-parts":[["2021"]]},"page":"774-789","title":"Using WhatsApp messenger for health systems research: A scoping review of available literature","type":"article-journal","volume":"36"},"uris":["http://www.mendeley.com/documents/?uuid=4535aab8-7ef7-4e61-b067-8e057ccebc45"]}],"mendeley":{"formattedCitation":"(1)","manualFormatting":"3","plainTextFormattedCitation":"(1)","previouslyFormattedCitation":"(1)"},"properties":{"noteIndex":0},"schema":"https://github.com/citation-style-language/schema/raw/master/csl-citation.json"}</w:instrText>
      </w:r>
      <w:r w:rsidR="006025F8" w:rsidRPr="006025F8">
        <w:rPr>
          <w:rFonts w:ascii="Arial" w:hAnsi="Arial" w:cs="Arial"/>
          <w:vertAlign w:val="superscript"/>
        </w:rPr>
        <w:fldChar w:fldCharType="separate"/>
      </w:r>
      <w:r w:rsidR="006025F8" w:rsidRPr="006025F8">
        <w:rPr>
          <w:rFonts w:ascii="Arial" w:hAnsi="Arial" w:cs="Arial"/>
          <w:noProof/>
          <w:vertAlign w:val="superscript"/>
        </w:rPr>
        <w:t>3</w:t>
      </w:r>
      <w:r w:rsidR="006025F8" w:rsidRPr="006025F8">
        <w:rPr>
          <w:rFonts w:ascii="Arial" w:hAnsi="Arial" w:cs="Arial"/>
          <w:vertAlign w:val="superscript"/>
        </w:rPr>
        <w:fldChar w:fldCharType="end"/>
      </w:r>
      <w:r w:rsidR="006025F8">
        <w:rPr>
          <w:rFonts w:ascii="Arial" w:hAnsi="Arial" w:cs="Arial"/>
        </w:rPr>
        <w:t>.</w:t>
      </w:r>
      <w:r w:rsidR="006025F8" w:rsidRPr="00C9638D">
        <w:rPr>
          <w:rFonts w:ascii="Arial" w:hAnsi="Arial" w:cs="Arial"/>
        </w:rPr>
        <w:t xml:space="preserve"> </w:t>
      </w:r>
      <w:r w:rsidR="006025F8">
        <w:rPr>
          <w:rFonts w:ascii="Arial" w:hAnsi="Arial" w:cs="Arial"/>
        </w:rPr>
        <w:t xml:space="preserve"> </w:t>
      </w:r>
      <w:r w:rsidRPr="00C9638D">
        <w:rPr>
          <w:rFonts w:ascii="Arial" w:hAnsi="Arial" w:cs="Arial"/>
        </w:rPr>
        <w:t>Sedangkan prevalensi stroke pada provinsi lampung 21.021  (7,9%), dimana jenis kelamin laki-laki 321.030 (8,8%) lebih tinggi dibandingkan perempuan 317,118 (7,9%)</w:t>
      </w:r>
      <w:r w:rsidRPr="006025F8">
        <w:rPr>
          <w:rFonts w:ascii="Arial" w:hAnsi="Arial" w:cs="Arial"/>
          <w:vertAlign w:val="superscript"/>
        </w:rPr>
        <w:t xml:space="preserve"> </w:t>
      </w:r>
      <w:r w:rsidRPr="006025F8">
        <w:rPr>
          <w:rFonts w:ascii="Arial" w:hAnsi="Arial" w:cs="Arial"/>
          <w:vertAlign w:val="superscript"/>
        </w:rPr>
        <w:fldChar w:fldCharType="begin" w:fldLock="1"/>
      </w:r>
      <w:r w:rsidR="006025F8">
        <w:rPr>
          <w:rFonts w:ascii="Arial" w:hAnsi="Arial" w:cs="Arial"/>
          <w:vertAlign w:val="superscript"/>
        </w:rPr>
        <w:instrText>ADDIN CSL_CITATION {"citationItems":[{"id":"ITEM-1","itemData":{"DOI":"10.1093/heapol/czab024","ISSN":"14602237","PMID":"33860314","abstract":"Globally, the use of mobile phones for improving access to healthcare and conducting health research has gained traction in recent years as rates of ownership increase, particularly in low- and middle-income countries (LMICs). Mobile instant messaging applications, including WhatsApp Messenger, provide new and affordable opportunities for health research across time and place, potentially addressing the challenges of maintaining contact and participation involved in research with migrant and mobile populations, for example. However, little is known about the opportunities and challenges associated with the use of WhatsApp as a tool for health research. To inform our study, we conducted a scoping review of published health research that uses WhatsApp as a data collection tool. A key reason for focusing on WhatsApp is the ability to retain contact with participants when they cross international borders. Five key public health databases were searched for articles containing the words ‘WhatsApp’ and ‘health research’ in their titles and abstracts. We identified 69 articles, 16 of which met our inclusion criteria for review. We extracted data pertaining to the characteristics of the research. Across the 16 studies—11 of which were based in LMICs—WhatsApp was primarily used in one of two ways. In the eight quantitative studies identified, seven used WhatsApp to send hyperlinks to online surveys. With one exception, the eight studies that employed a qualitative (n = 6) or mixed-method (n = 2) design analysed the WhatsApp content generated through a WhatsApp-based programmatic intervention. We found a lack of attention paid to research ethics across the studies, which is concerning given the controversies WhatsApp has faced with regard to data protection in relation to end-to-end encryption. We provide recommendations to address these issues for researchers considering using WhatsApp as a data collection tool over time and place.","author":[{"dropping-particle":"","family":"Manji","given":"Karima","non-dropping-particle":"","parse-names":false,"suffix":""},{"dropping-particle":"","family":"Hanefeld","given":"Johanna","non-dropping-particle":"","parse-names":false,"suffix":""},{"dropping-particle":"","family":"Vearey","given":"Jo","non-dropping-particle":"","parse-names":false,"suffix":""},{"dropping-particle":"","family":"Walls","given":"Helen","non-dropping-particle":"","parse-names":false,"suffix":""},{"dropping-particle":"","family":"Gruchy","given":"Thea","non-dropping-particle":"De","parse-names":false,"suffix":""}],"container-title":"Health Policy and Planning","id":"ITEM-1","issue":"5","issued":{"date-parts":[["2021"]]},"page":"774-789","title":"Using WhatsApp messenger for health systems research: A scoping review of available literature","type":"article-journal","volume":"36"},"uris":["http://www.mendeley.com/documents/?uuid=4535aab8-7ef7-4e61-b067-8e057ccebc45"]}],"mendeley":{"formattedCitation":"(1)","manualFormatting":"4.","plainTextFormattedCitation":"(1)","previouslyFormattedCitation":"(1)"},"properties":{"noteIndex":0},"schema":"https://github.com/citation-style-language/schema/raw/master/csl-citation.json"}</w:instrText>
      </w:r>
      <w:r w:rsidRPr="006025F8">
        <w:rPr>
          <w:rFonts w:ascii="Arial" w:hAnsi="Arial" w:cs="Arial"/>
          <w:vertAlign w:val="superscript"/>
        </w:rPr>
        <w:fldChar w:fldCharType="separate"/>
      </w:r>
      <w:r w:rsidRPr="006025F8">
        <w:rPr>
          <w:rFonts w:ascii="Arial" w:hAnsi="Arial" w:cs="Arial"/>
          <w:noProof/>
          <w:vertAlign w:val="superscript"/>
        </w:rPr>
        <w:t>4.</w:t>
      </w:r>
      <w:r w:rsidRPr="006025F8">
        <w:rPr>
          <w:rFonts w:ascii="Arial" w:hAnsi="Arial" w:cs="Arial"/>
          <w:vertAlign w:val="superscript"/>
        </w:rPr>
        <w:fldChar w:fldCharType="end"/>
      </w:r>
    </w:p>
    <w:p w14:paraId="1EB281CD" w14:textId="76F02E30" w:rsidR="0058405E" w:rsidRPr="00C9638D" w:rsidRDefault="0058405E" w:rsidP="0058405E">
      <w:pPr>
        <w:ind w:firstLine="720"/>
        <w:jc w:val="both"/>
        <w:rPr>
          <w:rFonts w:ascii="Arial" w:hAnsi="Arial" w:cs="Arial"/>
        </w:rPr>
      </w:pPr>
      <w:r w:rsidRPr="00C9638D">
        <w:rPr>
          <w:rFonts w:ascii="Arial" w:hAnsi="Arial" w:cs="Arial"/>
        </w:rPr>
        <w:t>Hipertensi seringkali tidak menimbulkan gejala, sementara tekanan darah yang terus-menerus tinggi dalam jangka waktu lama dapat menimbulkan komplikasi</w:t>
      </w:r>
      <w:r w:rsidRPr="006025F8">
        <w:rPr>
          <w:rFonts w:ascii="Arial" w:hAnsi="Arial" w:cs="Arial"/>
          <w:vertAlign w:val="superscript"/>
        </w:rPr>
        <w:fldChar w:fldCharType="begin" w:fldLock="1"/>
      </w:r>
      <w:r w:rsidR="006025F8" w:rsidRPr="006025F8">
        <w:rPr>
          <w:rFonts w:ascii="Arial" w:hAnsi="Arial" w:cs="Arial"/>
          <w:vertAlign w:val="superscript"/>
        </w:rPr>
        <w:instrText>ADDIN CSL_CITATION {"citationItems":[{"id":"ITEM-1","itemData":{"DOI":"10.1093/heapol/czab024","ISSN":"14602237","PMID":"33860314","abstract":"Globally, the use of mobile phones for improving access to healthcare and conducting health research has gained traction in recent years as rates of ownership increase, particularly in low- and middle-income countries (LMICs). Mobile instant messaging applications, including WhatsApp Messenger, provide new and affordable opportunities for health research across time and place, potentially addressing the challenges of maintaining contact and participation involved in research with migrant and mobile populations, for example. However, little is known about the opportunities and challenges associated with the use of WhatsApp as a tool for health research. To inform our study, we conducted a scoping review of published health research that uses WhatsApp as a data collection tool. A key reason for focusing on WhatsApp is the ability to retain contact with participants when they cross international borders. Five key public health databases were searched for articles containing the words ‘WhatsApp’ and ‘health research’ in their titles and abstracts. We identified 69 articles, 16 of which met our inclusion criteria for review. We extracted data pertaining to the characteristics of the research. Across the 16 studies—11 of which were based in LMICs—WhatsApp was primarily used in one of two ways. In the eight quantitative studies identified, seven used WhatsApp to send hyperlinks to online surveys. With one exception, the eight studies that employed a qualitative (n = 6) or mixed-method (n = 2) design analysed the WhatsApp content generated through a WhatsApp-based programmatic intervention. We found a lack of attention paid to research ethics across the studies, which is concerning given the controversies WhatsApp has faced with regard to data protection in relation to end-to-end encryption. We provide recommendations to address these issues for researchers considering using WhatsApp as a data collection tool over time and place.","author":[{"dropping-particle":"","family":"Manji","given":"Karima","non-dropping-particle":"","parse-names":false,"suffix":""},{"dropping-particle":"","family":"Hanefeld","given":"Johanna","non-dropping-particle":"","parse-names":false,"suffix":""},{"dropping-particle":"","family":"Vearey","given":"Jo","non-dropping-particle":"","parse-names":false,"suffix":""},{"dropping-particle":"","family":"Walls","given":"Helen","non-dropping-particle":"","parse-names":false,"suffix":""},{"dropping-particle":"","family":"Gruchy","given":"Thea","non-dropping-particle":"De","parse-names":false,"suffix":""}],"container-title":"Health Policy and Planning","id":"ITEM-1","issue":"5","issued":{"date-parts":[["2021"]]},"page":"774-789","title":"Using WhatsApp messenger for health systems research: A scoping review of available literature","type":"article-journal","volume":"36"},"uris":["http://www.mendeley.com/documents/?uuid=4535aab8-7ef7-4e61-b067-8e057ccebc45"]}],"mendeley":{"formattedCitation":"(1)","manualFormatting":"5","plainTextFormattedCitation":"(1)","previouslyFormattedCitation":"(1)"},"properties":{"noteIndex":0},"schema":"https://github.com/citation-style-language/schema/raw/master/csl-citation.json"}</w:instrText>
      </w:r>
      <w:r w:rsidRPr="006025F8">
        <w:rPr>
          <w:rFonts w:ascii="Arial" w:hAnsi="Arial" w:cs="Arial"/>
          <w:vertAlign w:val="superscript"/>
        </w:rPr>
        <w:fldChar w:fldCharType="separate"/>
      </w:r>
      <w:r w:rsidR="006025F8" w:rsidRPr="006025F8">
        <w:rPr>
          <w:rFonts w:ascii="Arial" w:hAnsi="Arial" w:cs="Arial"/>
          <w:noProof/>
          <w:vertAlign w:val="superscript"/>
        </w:rPr>
        <w:t>5</w:t>
      </w:r>
      <w:r w:rsidRPr="006025F8">
        <w:rPr>
          <w:rFonts w:ascii="Arial" w:hAnsi="Arial" w:cs="Arial"/>
          <w:vertAlign w:val="superscript"/>
        </w:rPr>
        <w:fldChar w:fldCharType="end"/>
      </w:r>
      <w:r>
        <w:rPr>
          <w:rFonts w:ascii="Arial" w:hAnsi="Arial" w:cs="Arial"/>
        </w:rPr>
        <w:t>.</w:t>
      </w:r>
      <w:r w:rsidRPr="00C9638D">
        <w:rPr>
          <w:rFonts w:ascii="Arial" w:hAnsi="Arial" w:cs="Arial"/>
        </w:rPr>
        <w:t xml:space="preserve"> </w:t>
      </w:r>
      <w:r w:rsidRPr="00C9638D">
        <w:rPr>
          <w:rFonts w:ascii="Arial" w:hAnsi="Arial" w:cs="Arial"/>
          <w:shd w:val="clear" w:color="auto" w:fill="FFFFFF"/>
        </w:rPr>
        <w:t>Sekitar   10,4   juta kematian   dikatikan dengan  hipertensi  sebagai  faktor  utama  dari penyakit kardiovaskular.  Hipertensi  menjadi  salah  satu faktor komorbid yang paling signifikan berkontribusi   dalam   perkembangan   penyakit stroke, infark miokard, gagal jantung dan gagal ginjal</w:t>
      </w:r>
      <w:r>
        <w:rPr>
          <w:rFonts w:ascii="Arial" w:hAnsi="Arial" w:cs="Arial"/>
          <w:shd w:val="clear" w:color="auto" w:fill="FFFFFF"/>
        </w:rPr>
        <w:t xml:space="preserve"> </w:t>
      </w:r>
      <w:r w:rsidRPr="006025F8">
        <w:rPr>
          <w:rFonts w:ascii="Arial" w:hAnsi="Arial" w:cs="Arial"/>
          <w:shd w:val="clear" w:color="auto" w:fill="FFFFFF"/>
          <w:vertAlign w:val="superscript"/>
        </w:rPr>
        <w:fldChar w:fldCharType="begin" w:fldLock="1"/>
      </w:r>
      <w:r w:rsidR="006025F8" w:rsidRPr="006025F8">
        <w:rPr>
          <w:rFonts w:ascii="Arial" w:hAnsi="Arial" w:cs="Arial"/>
          <w:shd w:val="clear" w:color="auto" w:fill="FFFFFF"/>
          <w:vertAlign w:val="superscript"/>
        </w:rPr>
        <w:instrText>ADDIN CSL_CITATION {"citationItems":[{"id":"ITEM-1","itemData":{"DOI":"10.1093/heapol/czab024","ISSN":"14602237","PMID":"33860314","abstract":"Globally, the use of mobile phones for improving access to healthcare and conducting health research has gained traction in recent years as rates of ownership increase, particularly in low- and middle-income countries (LMICs). Mobile instant messaging applications, including WhatsApp Messenger, provide new and affordable opportunities for health research across time and place, potentially addressing the challenges of maintaining contact and participation involved in research with migrant and mobile populations, for example. However, little is known about the opportunities and challenges associated with the use of WhatsApp as a tool for health research. To inform our study, we conducted a scoping review of published health research that uses WhatsApp as a data collection tool. A key reason for focusing on WhatsApp is the ability to retain contact with participants when they cross international borders. Five key public health databases were searched for articles containing the words ‘WhatsApp’ and ‘health research’ in their titles and abstracts. We identified 69 articles, 16 of which met our inclusion criteria for review. We extracted data pertaining to the characteristics of the research. Across the 16 studies—11 of which were based in LMICs—WhatsApp was primarily used in one of two ways. In the eight quantitative studies identified, seven used WhatsApp to send hyperlinks to online surveys. With one exception, the eight studies that employed a qualitative (n = 6) or mixed-method (n = 2) design analysed the WhatsApp content generated through a WhatsApp-based programmatic intervention. We found a lack of attention paid to research ethics across the studies, which is concerning given the controversies WhatsApp has faced with regard to data protection in relation to end-to-end encryption. We provide recommendations to address these issues for researchers considering using WhatsApp as a data collection tool over time and place.","author":[{"dropping-particle":"","family":"Manji","given":"Karima","non-dropping-particle":"","parse-names":false,"suffix":""},{"dropping-particle":"","family":"Hanefeld","given":"Johanna","non-dropping-particle":"","parse-names":false,"suffix":""},{"dropping-particle":"","family":"Vearey","given":"Jo","non-dropping-particle":"","parse-names":false,"suffix":""},{"dropping-particle":"","family":"Walls","given":"Helen","non-dropping-particle":"","parse-names":false,"suffix":""},{"dropping-particle":"","family":"Gruchy","given":"Thea","non-dropping-particle":"De","parse-names":false,"suffix":""}],"container-title":"Health Policy and Planning","id":"ITEM-1","issue":"5","issued":{"date-parts":[["2021"]]},"page":"774-789","title":"Using WhatsApp messenger for health systems research: A scoping review of available literature","type":"article-journal","volume":"36"},"uris":["http://www.mendeley.com/documents/?uuid=4535aab8-7ef7-4e61-b067-8e057ccebc45"]}],"mendeley":{"formattedCitation":"(1)","manualFormatting":"6","plainTextFormattedCitation":"(1)","previouslyFormattedCitation":"(1)"},"properties":{"noteIndex":0},"schema":"https://github.com/citation-style-language/schema/raw/master/csl-citation.json"}</w:instrText>
      </w:r>
      <w:r w:rsidRPr="006025F8">
        <w:rPr>
          <w:rFonts w:ascii="Arial" w:hAnsi="Arial" w:cs="Arial"/>
          <w:shd w:val="clear" w:color="auto" w:fill="FFFFFF"/>
          <w:vertAlign w:val="superscript"/>
        </w:rPr>
        <w:fldChar w:fldCharType="separate"/>
      </w:r>
      <w:r w:rsidRPr="006025F8">
        <w:rPr>
          <w:rFonts w:ascii="Arial" w:hAnsi="Arial" w:cs="Arial"/>
          <w:noProof/>
          <w:shd w:val="clear" w:color="auto" w:fill="FFFFFF"/>
          <w:vertAlign w:val="superscript"/>
        </w:rPr>
        <w:t>6</w:t>
      </w:r>
      <w:r w:rsidRPr="006025F8">
        <w:rPr>
          <w:rFonts w:ascii="Arial" w:hAnsi="Arial" w:cs="Arial"/>
          <w:shd w:val="clear" w:color="auto" w:fill="FFFFFF"/>
          <w:vertAlign w:val="superscript"/>
        </w:rPr>
        <w:fldChar w:fldCharType="end"/>
      </w:r>
      <w:r>
        <w:rPr>
          <w:rFonts w:ascii="Arial" w:hAnsi="Arial" w:cs="Arial"/>
          <w:shd w:val="clear" w:color="auto" w:fill="FFFFFF"/>
        </w:rPr>
        <w:t>.</w:t>
      </w:r>
      <w:r w:rsidRPr="00C9638D">
        <w:rPr>
          <w:rFonts w:ascii="Arial" w:hAnsi="Arial" w:cs="Arial"/>
          <w:shd w:val="clear" w:color="auto" w:fill="FFFFFF"/>
        </w:rPr>
        <w:t xml:space="preserve"> </w:t>
      </w:r>
      <w:r w:rsidRPr="00C9638D">
        <w:rPr>
          <w:rFonts w:ascii="Arial" w:hAnsi="Arial" w:cs="Arial"/>
        </w:rPr>
        <w:t xml:space="preserve">Hipertensi juga berdampak pada kerusakan retina mikrovaskular, peningkatan intraokular dan lesi trombo emboli </w:t>
      </w:r>
      <w:r w:rsidRPr="006025F8">
        <w:rPr>
          <w:rFonts w:ascii="Arial" w:hAnsi="Arial" w:cs="Arial"/>
          <w:vertAlign w:val="superscript"/>
        </w:rPr>
        <w:fldChar w:fldCharType="begin" w:fldLock="1"/>
      </w:r>
      <w:r w:rsidRPr="006025F8">
        <w:rPr>
          <w:rFonts w:ascii="Arial" w:hAnsi="Arial" w:cs="Arial"/>
          <w:vertAlign w:val="superscript"/>
        </w:rPr>
        <w:instrText>ADDIN CSL_CITATION {"citationItems":[{"id":"ITEM-1","itemData":{"DOI":"10.1093/heapol/czab024","ISSN":"14602237","PMID":"33860314","abstract":"Globally, the use of mobile phones for improving access to healthcare and conducting health research has gained traction in recent years as rates of ownership increase, particularly in low- and middle-income countries (LMICs). Mobile instant messaging applications, including WhatsApp Messenger, provide new and affordable opportunities for health research across time and place, potentially addressing the challenges of maintaining contact and participation involved in research with migrant and mobile populations, for example. However, little is known about the opportunities and challenges associated with the use of WhatsApp as a tool for health research. To inform our study, we conducted a scoping review of published health research that uses WhatsApp as a data collection tool. A key reason for focusing on WhatsApp is the ability to retain contact with participants when they cross international borders. Five key public health databases were searched for articles containing the words ‘WhatsApp’ and ‘health research’ in their titles and abstracts. We identified 69 articles, 16 of which met our inclusion criteria for review. We extracted data pertaining to the characteristics of the research. Across the 16 studies—11 of which were based in LMICs—WhatsApp was primarily used in one of two ways. In the eight quantitative studies identified, seven used WhatsApp to send hyperlinks to online surveys. With one exception, the eight studies that employed a qualitative (n = 6) or mixed-method (n = 2) design analysed the WhatsApp content generated through a WhatsApp-based programmatic intervention. We found a lack of attention paid to research ethics across the studies, which is concerning given the controversies WhatsApp has faced with regard to data protection in relation to end-to-end encryption. We provide recommendations to address these issues for researchers considering using WhatsApp as a data collection tool over time and place.","author":[{"dropping-particle":"","family":"Manji","given":"Karima","non-dropping-particle":"","parse-names":false,"suffix":""},{"dropping-particle":"","family":"Hanefeld","given":"Johanna","non-dropping-particle":"","parse-names":false,"suffix":""},{"dropping-particle":"","family":"Vearey","given":"Jo","non-dropping-particle":"","parse-names":false,"suffix":""},{"dropping-particle":"","family":"Walls","given":"Helen","non-dropping-particle":"","parse-names":false,"suffix":""},{"dropping-particle":"","family":"Gruchy","given":"Thea","non-dropping-particle":"De","parse-names":false,"suffix":""}],"container-title":"Health Policy and Planning","id":"ITEM-1","issue":"5","issued":{"date-parts":[["2021"]]},"page":"774-789","title":"Using WhatsApp messenger for health systems research: A scoping review of available literature","type":"article-journal","volume":"36"},"uris":["http://www.mendeley.com/documents/?uuid=4535aab8-7ef7-4e61-b067-8e057ccebc45"]}],"mendeley":{"formattedCitation":"(1)","manualFormatting":"(7)","plainTextFormattedCitation":"(1)","previouslyFormattedCitation":"(1)"},"properties":{"noteIndex":0},"schema":"https://github.com/citation-style-language/schema/raw/master/csl-citation.json"}</w:instrText>
      </w:r>
      <w:r w:rsidRPr="006025F8">
        <w:rPr>
          <w:rFonts w:ascii="Arial" w:hAnsi="Arial" w:cs="Arial"/>
          <w:vertAlign w:val="superscript"/>
        </w:rPr>
        <w:fldChar w:fldCharType="separate"/>
      </w:r>
      <w:r w:rsidRPr="006025F8">
        <w:rPr>
          <w:rFonts w:ascii="Arial" w:hAnsi="Arial" w:cs="Arial"/>
          <w:noProof/>
          <w:vertAlign w:val="superscript"/>
        </w:rPr>
        <w:t>7</w:t>
      </w:r>
      <w:r w:rsidRPr="006025F8">
        <w:rPr>
          <w:rFonts w:ascii="Arial" w:hAnsi="Arial" w:cs="Arial"/>
          <w:vertAlign w:val="superscript"/>
        </w:rPr>
        <w:fldChar w:fldCharType="end"/>
      </w:r>
      <w:r>
        <w:rPr>
          <w:rFonts w:ascii="Arial" w:hAnsi="Arial" w:cs="Arial"/>
        </w:rPr>
        <w:t>.</w:t>
      </w:r>
    </w:p>
    <w:p w14:paraId="412A6AF7" w14:textId="2B912C43" w:rsidR="0058405E" w:rsidRPr="00C9638D" w:rsidRDefault="0058405E" w:rsidP="0058405E">
      <w:pPr>
        <w:shd w:val="clear" w:color="auto" w:fill="FFFFFF"/>
        <w:ind w:firstLine="720"/>
        <w:jc w:val="both"/>
        <w:rPr>
          <w:rFonts w:ascii="Arial" w:hAnsi="Arial" w:cs="Arial"/>
        </w:rPr>
      </w:pPr>
      <w:r w:rsidRPr="00C9638D">
        <w:rPr>
          <w:rFonts w:ascii="Arial" w:hAnsi="Arial" w:cs="Arial"/>
        </w:rPr>
        <w:t xml:space="preserve">Stroke merupakan penyakit gangguan pembuluh darah di mana hal ini terjadi karena adanya penyumbatan atau pecahnya pembuluh darah diotak </w:t>
      </w:r>
      <w:r w:rsidRPr="006025F8">
        <w:rPr>
          <w:rFonts w:ascii="Arial" w:hAnsi="Arial" w:cs="Arial"/>
          <w:vertAlign w:val="superscript"/>
        </w:rPr>
        <w:fldChar w:fldCharType="begin" w:fldLock="1"/>
      </w:r>
      <w:r w:rsidR="006025F8" w:rsidRPr="006025F8">
        <w:rPr>
          <w:rFonts w:ascii="Arial" w:hAnsi="Arial" w:cs="Arial"/>
          <w:vertAlign w:val="superscript"/>
        </w:rPr>
        <w:instrText>ADDIN CSL_CITATION {"citationItems":[{"id":"ITEM-1","itemData":{"DOI":"10.1093/heapol/czab024","ISSN":"14602237","PMID":"33860314","abstract":"Globally, the use of mobile phones for improving access to healthcare and conducting health research has gained traction in recent years as rates of ownership increase, particularly in low- and middle-income countries (LMICs). Mobile instant messaging applications, including WhatsApp Messenger, provide new and affordable opportunities for health research across time and place, potentially addressing the challenges of maintaining contact and participation involved in research with migrant and mobile populations, for example. However, little is known about the opportunities and challenges associated with the use of WhatsApp as a tool for health research. To inform our study, we conducted a scoping review of published health research that uses WhatsApp as a data collection tool. A key reason for focusing on WhatsApp is the ability to retain contact with participants when they cross international borders. Five key public health databases were searched for articles containing the words ‘WhatsApp’ and ‘health research’ in their titles and abstracts. We identified 69 articles, 16 of which met our inclusion criteria for review. We extracted data pertaining to the characteristics of the research. Across the 16 studies—11 of which were based in LMICs—WhatsApp was primarily used in one of two ways. In the eight quantitative studies identified, seven used WhatsApp to send hyperlinks to online surveys. With one exception, the eight studies that employed a qualitative (n = 6) or mixed-method (n = 2) design analysed the WhatsApp content generated through a WhatsApp-based programmatic intervention. We found a lack of attention paid to research ethics across the studies, which is concerning given the controversies WhatsApp has faced with regard to data protection in relation to end-to-end encryption. We provide recommendations to address these issues for researchers considering using WhatsApp as a data collection tool over time and place.","author":[{"dropping-particle":"","family":"Manji","given":"Karima","non-dropping-particle":"","parse-names":false,"suffix":""},{"dropping-particle":"","family":"Hanefeld","given":"Johanna","non-dropping-particle":"","parse-names":false,"suffix":""},{"dropping-particle":"","family":"Vearey","given":"Jo","non-dropping-particle":"","parse-names":false,"suffix":""},{"dropping-particle":"","family":"Walls","given":"Helen","non-dropping-particle":"","parse-names":false,"suffix":""},{"dropping-particle":"","family":"Gruchy","given":"Thea","non-dropping-particle":"De","parse-names":false,"suffix":""}],"container-title":"Health Policy and Planning","id":"ITEM-1","issue":"5","issued":{"date-parts":[["2021"]]},"page":"774-789","title":"Using WhatsApp messenger for health systems research: A scoping review of available literature","type":"article-journal","volume":"36"},"uris":["http://www.mendeley.com/documents/?uuid=4535aab8-7ef7-4e61-b067-8e057ccebc45"]}],"mendeley":{"formattedCitation":"(1)","manualFormatting":"8","plainTextFormattedCitation":"(1)","previouslyFormattedCitation":"(1)"},"properties":{"noteIndex":0},"schema":"https://github.com/citation-style-language/schema/raw/master/csl-citation.json"}</w:instrText>
      </w:r>
      <w:r w:rsidRPr="006025F8">
        <w:rPr>
          <w:rFonts w:ascii="Arial" w:hAnsi="Arial" w:cs="Arial"/>
          <w:vertAlign w:val="superscript"/>
        </w:rPr>
        <w:fldChar w:fldCharType="separate"/>
      </w:r>
      <w:r w:rsidRPr="006025F8">
        <w:rPr>
          <w:rFonts w:ascii="Arial" w:hAnsi="Arial" w:cs="Arial"/>
          <w:noProof/>
          <w:vertAlign w:val="superscript"/>
        </w:rPr>
        <w:t>8</w:t>
      </w:r>
      <w:r w:rsidRPr="006025F8">
        <w:rPr>
          <w:rFonts w:ascii="Arial" w:hAnsi="Arial" w:cs="Arial"/>
          <w:vertAlign w:val="superscript"/>
        </w:rPr>
        <w:fldChar w:fldCharType="end"/>
      </w:r>
      <w:r>
        <w:rPr>
          <w:rFonts w:ascii="Arial" w:hAnsi="Arial" w:cs="Arial"/>
        </w:rPr>
        <w:t>.</w:t>
      </w:r>
      <w:r w:rsidRPr="00C9638D">
        <w:rPr>
          <w:rFonts w:ascii="Arial" w:hAnsi="Arial" w:cs="Arial"/>
        </w:rPr>
        <w:t xml:space="preserve"> Sebanyak 95% pasien stroke di Indonesia memiliki riwayat penyakit hipertensi</w:t>
      </w:r>
      <w:r w:rsidR="004B20D0" w:rsidRPr="006025F8">
        <w:rPr>
          <w:rFonts w:ascii="Arial" w:hAnsi="Arial" w:cs="Arial"/>
          <w:vertAlign w:val="superscript"/>
        </w:rPr>
        <w:fldChar w:fldCharType="begin" w:fldLock="1"/>
      </w:r>
      <w:r w:rsidR="004B20D0" w:rsidRPr="006025F8">
        <w:rPr>
          <w:rFonts w:ascii="Arial" w:hAnsi="Arial" w:cs="Arial"/>
          <w:vertAlign w:val="superscript"/>
        </w:rPr>
        <w:instrText>ADDIN CSL_CITATION {"citationItems":[{"id":"ITEM-1","itemData":{"DOI":"10.1093/heapol/czab024","ISSN":"14602237","PMID":"33860314","abstract":"Globally, the use of mobile phones for improving access to healthcare and conducting health research has gained traction in recent years as rates of ownership increase, particularly in low- and middle-income countries (LMICs). Mobile instant messaging applications, including WhatsApp Messenger, provide new and affordable opportunities for health research across time and place, potentially addressing the challenges of maintaining contact and participation involved in research with migrant and mobile populations, for example. However, little is known about the opportunities and challenges associated with the use of WhatsApp as a tool for health research. To inform our study, we conducted a scoping review of published health research that uses WhatsApp as a data collection tool. A key reason for focusing on WhatsApp is the ability to retain contact with participants when they cross international borders. Five key public health databases were searched for articles containing the words ‘WhatsApp’ and ‘health research’ in their titles and abstracts. We identified 69 articles, 16 of which met our inclusion criteria for review. We extracted data pertaining to the characteristics of the research. Across the 16 studies—11 of which were based in LMICs—WhatsApp was primarily used in one of two ways. In the eight quantitative studies identified, seven used WhatsApp to send hyperlinks to online surveys. With one exception, the eight studies that employed a qualitative (n = 6) or mixed-method (n = 2) design analysed the WhatsApp content generated through a WhatsApp-based programmatic intervention. We found a lack of attention paid to research ethics across the studies, which is concerning given the controversies WhatsApp has faced with regard to data protection in relation to end-to-end encryption. We provide recommendations to address these issues for researchers considering using WhatsApp as a data collection tool over time and place.","author":[{"dropping-particle":"","family":"Manji","given":"Karima","non-dropping-particle":"","parse-names":false,"suffix":""},{"dropping-particle":"","family":"Hanefeld","given":"Johanna","non-dropping-particle":"","parse-names":false,"suffix":""},{"dropping-particle":"","family":"Vearey","given":"Jo","non-dropping-particle":"","parse-names":false,"suffix":""},{"dropping-particle":"","family":"Walls","given":"Helen","non-dropping-particle":"","parse-names":false,"suffix":""},{"dropping-particle":"","family":"Gruchy","given":"Thea","non-dropping-particle":"De","parse-names":false,"suffix":""}],"container-title":"Health Policy and Planning","id":"ITEM-1","issue":"5","issued":{"date-parts":[["2021"]]},"page":"774-789","title":"Using WhatsApp messenger for health systems research: A scoping review of available literature","type":"article-journal","volume":"36"},"uris":["http://www.mendeley.com/documents/?uuid=4535aab8-7ef7-4e61-b067-8e057ccebc45"]}],"mendeley":{"formattedCitation":"(1)","manualFormatting":"3","plainTextFormattedCitation":"(1)","previouslyFormattedCitation":"(1)"},"properties":{"noteIndex":0},"schema":"https://github.com/citation-style-language/schema/raw/master/csl-citation.json"}</w:instrText>
      </w:r>
      <w:r w:rsidR="004B20D0" w:rsidRPr="006025F8">
        <w:rPr>
          <w:rFonts w:ascii="Arial" w:hAnsi="Arial" w:cs="Arial"/>
          <w:vertAlign w:val="superscript"/>
        </w:rPr>
        <w:fldChar w:fldCharType="separate"/>
      </w:r>
      <w:r w:rsidR="004B20D0" w:rsidRPr="006025F8">
        <w:rPr>
          <w:rFonts w:ascii="Arial" w:hAnsi="Arial" w:cs="Arial"/>
          <w:noProof/>
          <w:vertAlign w:val="superscript"/>
        </w:rPr>
        <w:t>3</w:t>
      </w:r>
      <w:r w:rsidR="004B20D0" w:rsidRPr="006025F8">
        <w:rPr>
          <w:rFonts w:ascii="Arial" w:hAnsi="Arial" w:cs="Arial"/>
          <w:vertAlign w:val="superscript"/>
        </w:rPr>
        <w:fldChar w:fldCharType="end"/>
      </w:r>
      <w:r w:rsidR="004B20D0">
        <w:rPr>
          <w:rFonts w:ascii="Arial" w:hAnsi="Arial" w:cs="Arial"/>
        </w:rPr>
        <w:t>.</w:t>
      </w:r>
      <w:r w:rsidRPr="00C9638D">
        <w:rPr>
          <w:rFonts w:ascii="Arial" w:hAnsi="Arial" w:cs="Arial"/>
        </w:rPr>
        <w:t xml:space="preserve"> Stroke biasanya dijumpai pada orang-orang usia menengah sampai usia lanjut. Namun sekarang ini tidak sedikit pasien yang menderita stroke berusia di bawah 40 tahun</w:t>
      </w:r>
      <w:r>
        <w:rPr>
          <w:rFonts w:ascii="Arial" w:hAnsi="Arial" w:cs="Arial"/>
        </w:rPr>
        <w:t xml:space="preserve"> </w:t>
      </w:r>
      <w:r w:rsidRPr="004B20D0">
        <w:rPr>
          <w:rFonts w:ascii="Arial" w:hAnsi="Arial" w:cs="Arial"/>
          <w:vertAlign w:val="superscript"/>
        </w:rPr>
        <w:fldChar w:fldCharType="begin" w:fldLock="1"/>
      </w:r>
      <w:r w:rsidR="004B20D0" w:rsidRPr="004B20D0">
        <w:rPr>
          <w:rFonts w:ascii="Arial" w:hAnsi="Arial" w:cs="Arial"/>
          <w:vertAlign w:val="superscript"/>
        </w:rPr>
        <w:instrText>ADDIN CSL_CITATION {"citationItems":[{"id":"ITEM-1","itemData":{"DOI":"10.1093/heapol/czab024","ISSN":"14602237","PMID":"33860314","abstract":"Globally, the use of mobile phones for improving access to healthcare and conducting health research has gained traction in recent years as rates of ownership increase, particularly in low- and middle-income countries (LMICs). Mobile instant messaging applications, including WhatsApp Messenger, provide new and affordable opportunities for health research across time and place, potentially addressing the challenges of maintaining contact and participation involved in research with migrant and mobile populations, for example. However, little is known about the opportunities and challenges associated with the use of WhatsApp as a tool for health research. To inform our study, we conducted a scoping review of published health research that uses WhatsApp as a data collection tool. A key reason for focusing on WhatsApp is the ability to retain contact with participants when they cross international borders. Five key public health databases were searched for articles containing the words ‘WhatsApp’ and ‘health research’ in their titles and abstracts. We identified 69 articles, 16 of which met our inclusion criteria for review. We extracted data pertaining to the characteristics of the research. Across the 16 studies—11 of which were based in LMICs—WhatsApp was primarily used in one of two ways. In the eight quantitative studies identified, seven used WhatsApp to send hyperlinks to online surveys. With one exception, the eight studies that employed a qualitative (n = 6) or mixed-method (n = 2) design analysed the WhatsApp content generated through a WhatsApp-based programmatic intervention. We found a lack of attention paid to research ethics across the studies, which is concerning given the controversies WhatsApp has faced with regard to data protection in relation to end-to-end encryption. We provide recommendations to address these issues for researchers considering using WhatsApp as a data collection tool over time and place.","author":[{"dropping-particle":"","family":"Manji","given":"Karima","non-dropping-particle":"","parse-names":false,"suffix":""},{"dropping-particle":"","family":"Hanefeld","given":"Johanna","non-dropping-particle":"","parse-names":false,"suffix":""},{"dropping-particle":"","family":"Vearey","given":"Jo","non-dropping-particle":"","parse-names":false,"suffix":""},{"dropping-particle":"","family":"Walls","given":"Helen","non-dropping-particle":"","parse-names":false,"suffix":""},{"dropping-particle":"","family":"Gruchy","given":"Thea","non-dropping-particle":"De","parse-names":false,"suffix":""}],"container-title":"Health Policy and Planning","id":"ITEM-1","issue":"5","issued":{"date-parts":[["2021"]]},"page":"774-789","title":"Using WhatsApp messenger for health systems research: A scoping review of available literature","type":"article-journal","volume":"36"},"uris":["http://www.mendeley.com/documents/?uuid=4535aab8-7ef7-4e61-b067-8e057ccebc45"]}],"mendeley":{"formattedCitation":"(1)","manualFormatting":"9","plainTextFormattedCitation":"(1)","previouslyFormattedCitation":"(1)"},"properties":{"noteIndex":0},"schema":"https://github.com/citation-style-language/schema/raw/master/csl-citation.json"}</w:instrText>
      </w:r>
      <w:r w:rsidRPr="004B20D0">
        <w:rPr>
          <w:rFonts w:ascii="Arial" w:hAnsi="Arial" w:cs="Arial"/>
          <w:vertAlign w:val="superscript"/>
        </w:rPr>
        <w:fldChar w:fldCharType="separate"/>
      </w:r>
      <w:r w:rsidRPr="004B20D0">
        <w:rPr>
          <w:rFonts w:ascii="Arial" w:hAnsi="Arial" w:cs="Arial"/>
          <w:noProof/>
          <w:vertAlign w:val="superscript"/>
        </w:rPr>
        <w:t>9</w:t>
      </w:r>
      <w:r w:rsidRPr="004B20D0">
        <w:rPr>
          <w:rFonts w:ascii="Arial" w:hAnsi="Arial" w:cs="Arial"/>
          <w:vertAlign w:val="superscript"/>
        </w:rPr>
        <w:fldChar w:fldCharType="end"/>
      </w:r>
      <w:r>
        <w:rPr>
          <w:rFonts w:ascii="Arial" w:hAnsi="Arial" w:cs="Arial"/>
        </w:rPr>
        <w:t>.</w:t>
      </w:r>
    </w:p>
    <w:p w14:paraId="1356693D" w14:textId="60A39161" w:rsidR="0058405E" w:rsidRPr="00C9638D" w:rsidRDefault="0058405E" w:rsidP="0058405E">
      <w:pPr>
        <w:shd w:val="clear" w:color="auto" w:fill="FFFFFF"/>
        <w:ind w:firstLine="720"/>
        <w:jc w:val="both"/>
        <w:rPr>
          <w:rFonts w:ascii="Arial" w:hAnsi="Arial" w:cs="Arial"/>
        </w:rPr>
      </w:pPr>
      <w:r w:rsidRPr="00C9638D">
        <w:rPr>
          <w:rFonts w:ascii="Arial" w:hAnsi="Arial" w:cs="Arial"/>
        </w:rPr>
        <w:t>Menurut data World Stroke Organization tahun 2022, terdapat 12.224.551 kasus baru setiap tahun dan 101.474.558 individu yang hidup saat ini pernah mengalami stroke. Dengan kata lain, 1 dari 4 individu yang berusia 25 tahun pernah mengalami stroke di dalam hidupnya. Angka kematian akibat stroke sebanyak 6.552.724 orang dan individu yang mengalami kecacatan akibat stroke sebanyak 143.232.184. Dari tahun 1990-2019, terjadi peningkatan insiden stroke sebanyak 70%, angka mortalitas sebanyak 43%, dan angka morbiditas sebanyak 143% di negara yang berpendapatan rendah dan menengah ke bawah</w:t>
      </w:r>
      <w:r w:rsidRPr="007155D3">
        <w:rPr>
          <w:rFonts w:ascii="Arial" w:hAnsi="Arial" w:cs="Arial"/>
          <w:vertAlign w:val="superscript"/>
        </w:rPr>
        <w:fldChar w:fldCharType="begin" w:fldLock="1"/>
      </w:r>
      <w:r w:rsidR="007155D3" w:rsidRPr="007155D3">
        <w:rPr>
          <w:rFonts w:ascii="Arial" w:hAnsi="Arial" w:cs="Arial"/>
          <w:vertAlign w:val="superscript"/>
        </w:rPr>
        <w:instrText>ADDIN CSL_CITATION {"citationItems":[{"id":"ITEM-1","itemData":{"DOI":"10.1093/heapol/czab024","ISSN":"14602237","PMID":"33860314","abstract":"Globally, the use of mobile phones for improving access to healthcare and conducting health research has gained traction in recent years as rates of ownership increase, particularly in low- and middle-income countries (LMICs). Mobile instant messaging applications, including WhatsApp Messenger, provide new and affordable opportunities for health research across time and place, potentially addressing the challenges of maintaining contact and participation involved in research with migrant and mobile populations, for example. However, little is known about the opportunities and challenges associated with the use of WhatsApp as a tool for health research. To inform our study, we conducted a scoping review of published health research that uses WhatsApp as a data collection tool. A key reason for focusing on WhatsApp is the ability to retain contact with participants when they cross international borders. Five key public health databases were searched for articles containing the words ‘WhatsApp’ and ‘health research’ in their titles and abstracts. We identified 69 articles, 16 of which met our inclusion criteria for review. We extracted data pertaining to the characteristics of the research. Across the 16 studies—11 of which were based in LMICs—WhatsApp was primarily used in one of two ways. In the eight quantitative studies identified, seven used WhatsApp to send hyperlinks to online surveys. With one exception, the eight studies that employed a qualitative (n = 6) or mixed-method (n = 2) design analysed the WhatsApp content generated through a WhatsApp-based programmatic intervention. We found a lack of attention paid to research ethics across the studies, which is concerning given the controversies WhatsApp has faced with regard to data protection in relation to end-to-end encryption. We provide recommendations to address these issues for researchers considering using WhatsApp as a data collection tool over time and place.","author":[{"dropping-particle":"","family":"Manji","given":"Karima","non-dropping-particle":"","parse-names":false,"suffix":""},{"dropping-particle":"","family":"Hanefeld","given":"Johanna","non-dropping-particle":"","parse-names":false,"suffix":""},{"dropping-particle":"","family":"Vearey","given":"Jo","non-dropping-particle":"","parse-names":false,"suffix":""},{"dropping-particle":"","family":"Walls","given":"Helen","non-dropping-particle":"","parse-names":false,"suffix":""},{"dropping-particle":"","family":"Gruchy","given":"Thea","non-dropping-particle":"De","parse-names":false,"suffix":""}],"container-title":"Health Policy and Planning","id":"ITEM-1","issue":"5","issued":{"date-parts":[["2021"]]},"page":"774-789","title":"Using WhatsApp messenger for health systems research: A scoping review of available literature","type":"article-journal","volume":"36"},"uris":["http://www.mendeley.com/documents/?uuid=4535aab8-7ef7-4e61-b067-8e057ccebc45"]}],"mendeley":{"formattedCitation":"(1)","manualFormatting":"10","plainTextFormattedCitation":"(1)","previouslyFormattedCitation":"(1)"},"properties":{"noteIndex":0},"schema":"https://github.com/citation-style-language/schema/raw/master/csl-citation.json"}</w:instrText>
      </w:r>
      <w:r w:rsidRPr="007155D3">
        <w:rPr>
          <w:rFonts w:ascii="Arial" w:hAnsi="Arial" w:cs="Arial"/>
          <w:vertAlign w:val="superscript"/>
        </w:rPr>
        <w:fldChar w:fldCharType="separate"/>
      </w:r>
      <w:r w:rsidRPr="007155D3">
        <w:rPr>
          <w:rFonts w:ascii="Arial" w:hAnsi="Arial" w:cs="Arial"/>
          <w:noProof/>
          <w:vertAlign w:val="superscript"/>
        </w:rPr>
        <w:t>1</w:t>
      </w:r>
      <w:r w:rsidR="007155D3" w:rsidRPr="007155D3">
        <w:rPr>
          <w:rFonts w:ascii="Arial" w:hAnsi="Arial" w:cs="Arial"/>
          <w:noProof/>
          <w:vertAlign w:val="superscript"/>
        </w:rPr>
        <w:t>0</w:t>
      </w:r>
      <w:r w:rsidRPr="007155D3">
        <w:rPr>
          <w:rFonts w:ascii="Arial" w:hAnsi="Arial" w:cs="Arial"/>
          <w:vertAlign w:val="superscript"/>
        </w:rPr>
        <w:fldChar w:fldCharType="end"/>
      </w:r>
      <w:r>
        <w:rPr>
          <w:rFonts w:ascii="Arial" w:hAnsi="Arial" w:cs="Arial"/>
        </w:rPr>
        <w:t>.</w:t>
      </w:r>
    </w:p>
    <w:p w14:paraId="75100506" w14:textId="78A8668F" w:rsidR="0058405E" w:rsidRPr="00BD4512" w:rsidRDefault="0058405E" w:rsidP="0058405E">
      <w:pPr>
        <w:shd w:val="clear" w:color="auto" w:fill="FFFFFF"/>
        <w:ind w:firstLine="720"/>
        <w:jc w:val="both"/>
        <w:rPr>
          <w:rFonts w:ascii="Arial" w:hAnsi="Arial" w:cs="Arial"/>
        </w:rPr>
      </w:pPr>
      <w:r w:rsidRPr="00C9638D">
        <w:rPr>
          <w:rFonts w:ascii="Arial" w:hAnsi="Arial" w:cs="Arial"/>
        </w:rPr>
        <w:t xml:space="preserve">Menurut data terbaru pada profil kesehatan Indonesia dalam program Jaminan Kesehatan Nasional (JKN) tahun 2020, stroke menempati posisi ketiga dengan jumlah kasus sebanyak 1.789.261 </w:t>
      </w:r>
      <w:r w:rsidRPr="007155D3">
        <w:rPr>
          <w:rFonts w:ascii="Arial" w:hAnsi="Arial" w:cs="Arial"/>
          <w:vertAlign w:val="superscript"/>
        </w:rPr>
        <w:fldChar w:fldCharType="begin" w:fldLock="1"/>
      </w:r>
      <w:r w:rsidR="007155D3" w:rsidRPr="007155D3">
        <w:rPr>
          <w:rFonts w:ascii="Arial" w:hAnsi="Arial" w:cs="Arial"/>
          <w:vertAlign w:val="superscript"/>
        </w:rPr>
        <w:instrText>ADDIN CSL_CITATION {"citationItems":[{"id":"ITEM-1","itemData":{"DOI":"10.1093/heapol/czab024","ISSN":"14602237","PMID":"33860314","abstract":"Globally, the use of mobile phones for improving access to healthcare and conducting health research has gained traction in recent years as rates of ownership increase, particularly in low- and middle-income countries (LMICs). Mobile instant messaging applications, including WhatsApp Messenger, provide new and affordable opportunities for health research across time and place, potentially addressing the challenges of maintaining contact and participation involved in research with migrant and mobile populations, for example. However, little is known about the opportunities and challenges associated with the use of WhatsApp as a tool for health research. To inform our study, we conducted a scoping review of published health research that uses WhatsApp as a data collection tool. A key reason for focusing on WhatsApp is the ability to retain contact with participants when they cross international borders. Five key public health databases were searched for articles containing the words ‘WhatsApp’ and ‘health research’ in their titles and abstracts. We identified 69 articles, 16 of which met our inclusion criteria for review. We extracted data pertaining to the characteristics of the research. Across the 16 studies—11 of which were based in LMICs—WhatsApp was primarily used in one of two ways. In the eight quantitative studies identified, seven used WhatsApp to send hyperlinks to online surveys. With one exception, the eight studies that employed a qualitative (n = 6) or mixed-method (n = 2) design analysed the WhatsApp content generated through a WhatsApp-based programmatic intervention. We found a lack of attention paid to research ethics across the studies, which is concerning given the controversies WhatsApp has faced with regard to data protection in relation to end-to-end encryption. We provide recommendations to address these issues for researchers considering using WhatsApp as a data collection tool over time and place.","author":[{"dropping-particle":"","family":"Manji","given":"Karima","non-dropping-particle":"","parse-names":false,"suffix":""},{"dropping-particle":"","family":"Hanefeld","given":"Johanna","non-dropping-particle":"","parse-names":false,"suffix":""},{"dropping-particle":"","family":"Vearey","given":"Jo","non-dropping-particle":"","parse-names":false,"suffix":""},{"dropping-particle":"","family":"Walls","given":"Helen","non-dropping-particle":"","parse-names":false,"suffix":""},{"dropping-particle":"","family":"Gruchy","given":"Thea","non-dropping-particle":"De","parse-names":false,"suffix":""}],"container-title":"Health Policy and Planning","id":"ITEM-1","issue":"5","issued":{"date-parts":[["2021"]]},"page":"774-789","title":"Using WhatsApp messenger for health systems research: A scoping review of available literature","type":"article-journal","volume":"36"},"uris":["http://www.mendeley.com/documents/?uuid=4535aab8-7ef7-4e61-b067-8e057ccebc45"]}],"mendeley":{"formattedCitation":"(1)","manualFormatting":"11","plainTextFormattedCitation":"(1)","previouslyFormattedCitation":"(1)"},"properties":{"noteIndex":0},"schema":"https://github.com/citation-style-language/schema/raw/master/csl-citation.json"}</w:instrText>
      </w:r>
      <w:r w:rsidRPr="007155D3">
        <w:rPr>
          <w:rFonts w:ascii="Arial" w:hAnsi="Arial" w:cs="Arial"/>
          <w:vertAlign w:val="superscript"/>
        </w:rPr>
        <w:fldChar w:fldCharType="separate"/>
      </w:r>
      <w:r w:rsidR="007155D3" w:rsidRPr="007155D3">
        <w:rPr>
          <w:rFonts w:ascii="Arial" w:hAnsi="Arial" w:cs="Arial"/>
          <w:noProof/>
          <w:vertAlign w:val="superscript"/>
        </w:rPr>
        <w:t>1</w:t>
      </w:r>
      <w:r w:rsidRPr="007155D3">
        <w:rPr>
          <w:rFonts w:ascii="Arial" w:hAnsi="Arial" w:cs="Arial"/>
          <w:noProof/>
          <w:vertAlign w:val="superscript"/>
        </w:rPr>
        <w:t>1</w:t>
      </w:r>
      <w:r w:rsidRPr="007155D3">
        <w:rPr>
          <w:rFonts w:ascii="Arial" w:hAnsi="Arial" w:cs="Arial"/>
          <w:vertAlign w:val="superscript"/>
        </w:rPr>
        <w:fldChar w:fldCharType="end"/>
      </w:r>
      <w:r>
        <w:rPr>
          <w:rFonts w:ascii="Arial" w:hAnsi="Arial" w:cs="Arial"/>
        </w:rPr>
        <w:t>.</w:t>
      </w:r>
      <w:r w:rsidRPr="00C9638D">
        <w:rPr>
          <w:rFonts w:ascii="Arial" w:hAnsi="Arial" w:cs="Arial"/>
        </w:rPr>
        <w:t xml:space="preserve"> </w:t>
      </w:r>
      <w:r>
        <w:rPr>
          <w:rFonts w:ascii="Arial" w:hAnsi="Arial" w:cs="Arial"/>
        </w:rPr>
        <w:t>S</w:t>
      </w:r>
      <w:r w:rsidRPr="00C9638D">
        <w:rPr>
          <w:rFonts w:ascii="Arial" w:eastAsia="Times New Roman" w:hAnsi="Arial" w:cs="Arial"/>
        </w:rPr>
        <w:t xml:space="preserve">eiring   dengan   bertambahnya   umur   pravelensi penyakit   stroke   di   Indonesia.   Selain   itu   jenis kelamin laki-laki lebih banyak kejadiannya terken penyakit  stoke.  Berdasarkan  </w:t>
      </w:r>
      <w:r w:rsidRPr="00C9638D">
        <w:rPr>
          <w:rFonts w:ascii="Arial" w:eastAsia="Times New Roman" w:hAnsi="Arial" w:cs="Arial"/>
        </w:rPr>
        <w:lastRenderedPageBreak/>
        <w:t>usia,  diatas  75  tahun (50,2%)   menjadi   kasus   stroke   tertinggi   dan kelompok    usia    antara    15-24 tahun    menjadi kelompok  usia  dengan  kasus  terendah  menurut yang     terdiagnosis     oleh     tenaga kesehatan. Berdasarkan  jenis  kelamin,  angka  kejadian  stroke tertinggi  pada  jenis  kelamin  laki-laki  (11%)  yaitu sebesar  0,6%  dibanding  kan  pada  jenis  kelamin perempuan  yaitu  10,9%.  Sedangkan  berdasarkan tempat  tinggal,  angka  kejadian  stroke  tertinggi pada masyarakat perkotaan yaitu (12,6) dibandingkan   dengan   masyarkat   yang   tempat tinggal nya di pedesaaan yaitu (8,8%)</w:t>
      </w:r>
      <w:r>
        <w:rPr>
          <w:rFonts w:ascii="Arial" w:eastAsia="Times New Roman" w:hAnsi="Arial" w:cs="Arial"/>
        </w:rPr>
        <w:t xml:space="preserve"> </w:t>
      </w:r>
      <w:r>
        <w:rPr>
          <w:rFonts w:ascii="Arial" w:eastAsia="Times New Roman" w:hAnsi="Arial" w:cs="Arial"/>
        </w:rPr>
        <w:fldChar w:fldCharType="begin" w:fldLock="1"/>
      </w:r>
      <w:r w:rsidR="007155D3">
        <w:rPr>
          <w:rFonts w:ascii="Arial" w:eastAsia="Times New Roman" w:hAnsi="Arial" w:cs="Arial"/>
        </w:rPr>
        <w:instrText>ADDIN CSL_CITATION {"citationItems":[{"id":"ITEM-1","itemData":{"author":[{"dropping-particle":"","family":"Yamin","given":"Ahmad","non-dropping-particle":"","parse-names":false,"suffix":""},{"dropping-particle":"","family":"Windani","given":"Citra","non-dropping-particle":"","parse-names":false,"suffix":""},{"dropping-particle":"","family":"Sari","given":"Mambang","non-dropping-particle":"","parse-names":false,"suffix":""}],"id":"ITEM-1","issued":{"date-parts":[["2018"]]},"page":"175-182","title":"Relationship of Family Support Towards Self-Management and Quality of Life of Patients with Type 2 Diabetes Mellitus","type":"article-journal","volume":"6"},"uris":["http://www.mendeley.com/documents/?uuid=3e284a6b-e0c8-49be-ad8f-15de7d4a6e57"]}],"mendeley":{"formattedCitation":"(2)","manualFormatting":"12","plainTextFormattedCitation":"(2)","previouslyFormattedCitation":"(2)"},"properties":{"noteIndex":0},"schema":"https://github.com/citation-style-language/schema/raw/master/csl-citation.json"}</w:instrText>
      </w:r>
      <w:r>
        <w:rPr>
          <w:rFonts w:ascii="Arial" w:eastAsia="Times New Roman" w:hAnsi="Arial" w:cs="Arial"/>
        </w:rPr>
        <w:fldChar w:fldCharType="separate"/>
      </w:r>
      <w:r>
        <w:rPr>
          <w:rFonts w:ascii="Arial" w:eastAsia="Times New Roman" w:hAnsi="Arial" w:cs="Arial"/>
          <w:noProof/>
        </w:rPr>
        <w:t>1</w:t>
      </w:r>
      <w:r w:rsidRPr="007155D3">
        <w:rPr>
          <w:rFonts w:ascii="Arial" w:eastAsia="Times New Roman" w:hAnsi="Arial" w:cs="Arial"/>
          <w:noProof/>
          <w:vertAlign w:val="superscript"/>
        </w:rPr>
        <w:t>2</w:t>
      </w:r>
      <w:r>
        <w:rPr>
          <w:rFonts w:ascii="Arial" w:eastAsia="Times New Roman" w:hAnsi="Arial" w:cs="Arial"/>
        </w:rPr>
        <w:fldChar w:fldCharType="end"/>
      </w:r>
      <w:r>
        <w:rPr>
          <w:rFonts w:ascii="Arial" w:eastAsia="Times New Roman" w:hAnsi="Arial" w:cs="Arial"/>
        </w:rPr>
        <w:t>.</w:t>
      </w:r>
    </w:p>
    <w:p w14:paraId="029DBC68" w14:textId="36466FB5" w:rsidR="0058405E" w:rsidRPr="00C9638D" w:rsidRDefault="0058405E" w:rsidP="0058405E">
      <w:pPr>
        <w:shd w:val="clear" w:color="auto" w:fill="FFFFFF"/>
        <w:ind w:firstLine="720"/>
        <w:jc w:val="both"/>
        <w:rPr>
          <w:rFonts w:ascii="Arial" w:hAnsi="Arial" w:cs="Arial"/>
        </w:rPr>
      </w:pPr>
      <w:r w:rsidRPr="00C9638D">
        <w:rPr>
          <w:rFonts w:ascii="Arial" w:hAnsi="Arial" w:cs="Arial"/>
        </w:rPr>
        <w:t xml:space="preserve">Agar penderita hipertensi dapat mengurangi terjadinya stroke diperlukan pengetahuan serta kesadaran yang baik mengenai perawatan hipertensi dan pencegahan stroke yang benar </w:t>
      </w:r>
      <w:r w:rsidRPr="007155D3">
        <w:rPr>
          <w:rFonts w:ascii="Arial" w:hAnsi="Arial" w:cs="Arial"/>
          <w:vertAlign w:val="superscript"/>
        </w:rPr>
        <w:fldChar w:fldCharType="begin" w:fldLock="1"/>
      </w:r>
      <w:r w:rsidRPr="007155D3">
        <w:rPr>
          <w:rFonts w:ascii="Arial" w:hAnsi="Arial" w:cs="Arial"/>
          <w:vertAlign w:val="superscript"/>
        </w:rPr>
        <w:instrText>ADDIN CSL_CITATION {"citationItems":[{"id":"ITEM-1","itemData":{"author":[{"dropping-particle":"","family":"Yamin","given":"Ahmad","non-dropping-particle":"","parse-names":false,"suffix":""},{"dropping-particle":"","family":"Windani","given":"Citra","non-dropping-particle":"","parse-names":false,"suffix":""},{"dropping-particle":"","family":"Sari","given":"Mambang","non-dropping-particle":"","parse-names":false,"suffix":""}],"id":"ITEM-1","issued":{"date-parts":[["2018"]]},"page":"175-182","title":"Relationship of Family Support Towards Self-Management and Quality of Life of Patients with Type 2 Diabetes Mellitus","type":"article-journal","volume":"6"},"uris":["http://www.mendeley.com/documents/?uuid=3e284a6b-e0c8-49be-ad8f-15de7d4a6e57"]}],"mendeley":{"formattedCitation":"(2)","manualFormatting":"(13)","plainTextFormattedCitation":"(2)","previouslyFormattedCitation":"(2)"},"properties":{"noteIndex":0},"schema":"https://github.com/citation-style-language/schema/raw/master/csl-citation.json"}</w:instrText>
      </w:r>
      <w:r w:rsidRPr="007155D3">
        <w:rPr>
          <w:rFonts w:ascii="Arial" w:hAnsi="Arial" w:cs="Arial"/>
          <w:vertAlign w:val="superscript"/>
        </w:rPr>
        <w:fldChar w:fldCharType="separate"/>
      </w:r>
      <w:r w:rsidRPr="007155D3">
        <w:rPr>
          <w:rFonts w:ascii="Arial" w:hAnsi="Arial" w:cs="Arial"/>
          <w:noProof/>
          <w:vertAlign w:val="superscript"/>
        </w:rPr>
        <w:t>13</w:t>
      </w:r>
      <w:r w:rsidRPr="007155D3">
        <w:rPr>
          <w:rFonts w:ascii="Arial" w:hAnsi="Arial" w:cs="Arial"/>
          <w:vertAlign w:val="superscript"/>
        </w:rPr>
        <w:fldChar w:fldCharType="end"/>
      </w:r>
      <w:r w:rsidRPr="00C9638D">
        <w:rPr>
          <w:rFonts w:ascii="Arial" w:hAnsi="Arial" w:cs="Arial"/>
        </w:rPr>
        <w:t xml:space="preserve">. Salah satu upaya dalam meningkatkan tingkat pengetahuan klien mengenai bahaya suatu penyakit dengan cara memberikan pendidikan kesehatan. Pendidikan kesehatan merupakan suatu intervensi keperawatan mandiri untuk membantu klien dalam mengatasi masalah kesehatannya melalui kegiatan pembelajaran, sehingga meningkatkan pengetahuan dan perilaku untuk mencegah penyakit dan meningkatkan kesehatan </w:t>
      </w:r>
      <w:r w:rsidRPr="007155D3">
        <w:rPr>
          <w:rFonts w:ascii="Arial" w:hAnsi="Arial" w:cs="Arial"/>
          <w:vertAlign w:val="superscript"/>
        </w:rPr>
        <w:fldChar w:fldCharType="begin" w:fldLock="1"/>
      </w:r>
      <w:r w:rsidRPr="007155D3">
        <w:rPr>
          <w:rFonts w:ascii="Arial" w:hAnsi="Arial" w:cs="Arial"/>
          <w:vertAlign w:val="superscript"/>
        </w:rPr>
        <w:instrText>ADDIN CSL_CITATION {"citationItems":[{"id":"ITEM-1","itemData":{"author":[{"dropping-particle":"","family":"Yamin","given":"Ahmad","non-dropping-particle":"","parse-names":false,"suffix":""},{"dropping-particle":"","family":"Windani","given":"Citra","non-dropping-particle":"","parse-names":false,"suffix":""},{"dropping-particle":"","family":"Sari","given":"Mambang","non-dropping-particle":"","parse-names":false,"suffix":""}],"id":"ITEM-1","issued":{"date-parts":[["2018"]]},"page":"175-182","title":"Relationship of Family Support Towards Self-Management and Quality of Life of Patients with Type 2 Diabetes Mellitus","type":"article-journal","volume":"6"},"uris":["http://www.mendeley.com/documents/?uuid=3e284a6b-e0c8-49be-ad8f-15de7d4a6e57"]}],"mendeley":{"formattedCitation":"(2)","manualFormatting":"(14)","plainTextFormattedCitation":"(2)","previouslyFormattedCitation":"(2)"},"properties":{"noteIndex":0},"schema":"https://github.com/citation-style-language/schema/raw/master/csl-citation.json"}</w:instrText>
      </w:r>
      <w:r w:rsidRPr="007155D3">
        <w:rPr>
          <w:rFonts w:ascii="Arial" w:hAnsi="Arial" w:cs="Arial"/>
          <w:vertAlign w:val="superscript"/>
        </w:rPr>
        <w:fldChar w:fldCharType="separate"/>
      </w:r>
      <w:r w:rsidRPr="007155D3">
        <w:rPr>
          <w:rFonts w:ascii="Arial" w:hAnsi="Arial" w:cs="Arial"/>
          <w:noProof/>
          <w:vertAlign w:val="superscript"/>
        </w:rPr>
        <w:t>14</w:t>
      </w:r>
      <w:r w:rsidRPr="007155D3">
        <w:rPr>
          <w:rFonts w:ascii="Arial" w:hAnsi="Arial" w:cs="Arial"/>
          <w:vertAlign w:val="superscript"/>
        </w:rPr>
        <w:fldChar w:fldCharType="end"/>
      </w:r>
      <w:r w:rsidRPr="00C9638D">
        <w:rPr>
          <w:rFonts w:ascii="Arial" w:hAnsi="Arial" w:cs="Arial"/>
        </w:rPr>
        <w:t xml:space="preserve">. Menurut Hayati &amp; Fevriasanty upaya peningkatan pengetahuan masyarakat melalui pendidikan kesehatan dapat menimbulkan perilaku yang positif kepada masyarakat </w:t>
      </w:r>
      <w:r w:rsidRPr="007155D3">
        <w:rPr>
          <w:rFonts w:ascii="Arial" w:hAnsi="Arial" w:cs="Arial"/>
          <w:vertAlign w:val="superscript"/>
        </w:rPr>
        <w:fldChar w:fldCharType="begin" w:fldLock="1"/>
      </w:r>
      <w:r w:rsidRPr="007155D3">
        <w:rPr>
          <w:rFonts w:ascii="Arial" w:hAnsi="Arial" w:cs="Arial"/>
          <w:vertAlign w:val="superscript"/>
        </w:rPr>
        <w:instrText>ADDIN CSL_CITATION {"citationItems":[{"id":"ITEM-1","itemData":{"author":[{"dropping-particle":"","family":"Yamin","given":"Ahmad","non-dropping-particle":"","parse-names":false,"suffix":""},{"dropping-particle":"","family":"Windani","given":"Citra","non-dropping-particle":"","parse-names":false,"suffix":""},{"dropping-particle":"","family":"Sari","given":"Mambang","non-dropping-particle":"","parse-names":false,"suffix":""}],"id":"ITEM-1","issued":{"date-parts":[["2018"]]},"page":"175-182","title":"Relationship of Family Support Towards Self-Management and Quality of Life of Patients with Type 2 Diabetes Mellitus","type":"article-journal","volume":"6"},"uris":["http://www.mendeley.com/documents/?uuid=3e284a6b-e0c8-49be-ad8f-15de7d4a6e57"]}],"mendeley":{"formattedCitation":"(2)","manualFormatting":"(15)","plainTextFormattedCitation":"(2)","previouslyFormattedCitation":"(2)"},"properties":{"noteIndex":0},"schema":"https://github.com/citation-style-language/schema/raw/master/csl-citation.json"}</w:instrText>
      </w:r>
      <w:r w:rsidRPr="007155D3">
        <w:rPr>
          <w:rFonts w:ascii="Arial" w:hAnsi="Arial" w:cs="Arial"/>
          <w:vertAlign w:val="superscript"/>
        </w:rPr>
        <w:fldChar w:fldCharType="separate"/>
      </w:r>
      <w:r w:rsidRPr="007155D3">
        <w:rPr>
          <w:rFonts w:ascii="Arial" w:hAnsi="Arial" w:cs="Arial"/>
          <w:noProof/>
          <w:vertAlign w:val="superscript"/>
        </w:rPr>
        <w:t>15</w:t>
      </w:r>
      <w:r w:rsidRPr="007155D3">
        <w:rPr>
          <w:rFonts w:ascii="Arial" w:hAnsi="Arial" w:cs="Arial"/>
          <w:vertAlign w:val="superscript"/>
        </w:rPr>
        <w:fldChar w:fldCharType="end"/>
      </w:r>
      <w:r>
        <w:rPr>
          <w:rFonts w:ascii="Arial" w:hAnsi="Arial" w:cs="Arial"/>
        </w:rPr>
        <w:t>.</w:t>
      </w:r>
    </w:p>
    <w:p w14:paraId="785193C1" w14:textId="7BDFA717" w:rsidR="0058405E" w:rsidRPr="00C9638D" w:rsidRDefault="0058405E" w:rsidP="0058405E">
      <w:pPr>
        <w:shd w:val="clear" w:color="auto" w:fill="FFFFFF"/>
        <w:ind w:firstLine="720"/>
        <w:jc w:val="both"/>
        <w:rPr>
          <w:rFonts w:ascii="Arial" w:eastAsia="Times New Roman" w:hAnsi="Arial" w:cs="Arial"/>
        </w:rPr>
      </w:pPr>
      <w:r w:rsidRPr="00C9638D">
        <w:rPr>
          <w:rFonts w:ascii="Arial" w:eastAsia="Times New Roman" w:hAnsi="Arial" w:cs="Arial"/>
        </w:rPr>
        <w:t>Pendidikan   kesehatan   merupakan   upaya   untuk   meningkatkan pemahaman   dan kemampuan  responden  dalam  pencegahan  storke.  Dengan  memberikan  edukasi  pola hidup  sehat  CERDIK   cegah  stroke  maka  menambah  pengetahuan responden  dan  keluarga  responden  sehingga  dapat  menerapkan  perilaku  hidup  sehat  untuk mencegah  terjadinya  stroke.  Penyampaian  informasi  tentang  stroke  menggunakan modul Pola Hidup CERDIK  mencegah stroke  serta menggunakan media online melalui flip book dan youtube menyebabkan kemudahan dalam penyerapan informasi sehingga responden maupun keluarga responden dapat memahami informasi kesehatan yang diberikan dan mampu mengaplikasikannya dalam bentuk perilaku</w:t>
      </w:r>
      <w:r>
        <w:rPr>
          <w:rFonts w:ascii="Arial" w:eastAsia="Times New Roman" w:hAnsi="Arial" w:cs="Arial"/>
        </w:rPr>
        <w:t xml:space="preserve"> </w:t>
      </w:r>
      <w:r w:rsidRPr="007155D3">
        <w:rPr>
          <w:rFonts w:ascii="Arial" w:eastAsia="Times New Roman" w:hAnsi="Arial" w:cs="Arial"/>
          <w:vertAlign w:val="superscript"/>
        </w:rPr>
        <w:fldChar w:fldCharType="begin" w:fldLock="1"/>
      </w:r>
      <w:r w:rsidR="007155D3" w:rsidRPr="007155D3">
        <w:rPr>
          <w:rFonts w:ascii="Arial" w:eastAsia="Times New Roman" w:hAnsi="Arial" w:cs="Arial"/>
          <w:vertAlign w:val="superscript"/>
        </w:rPr>
        <w:instrText>ADDIN CSL_CITATION {"citationItems":[{"id":"ITEM-1","itemData":{"author":[{"dropping-particle":"","family":"Yamin","given":"Ahmad","non-dropping-particle":"","parse-names":false,"suffix":""},{"dropping-particle":"","family":"Windani","given":"Citra","non-dropping-particle":"","parse-names":false,"suffix":""},{"dropping-particle":"","family":"Sari","given":"Mambang","non-dropping-particle":"","parse-names":false,"suffix":""}],"id":"ITEM-1","issued":{"date-parts":[["2018"]]},"page":"175-182","title":"Relationship of Family Support Towards Self-Management and Quality of Life of Patients with Type 2 Diabetes Mellitus","type":"article-journal","volume":"6"},"uris":["http://www.mendeley.com/documents/?uuid=3e284a6b-e0c8-49be-ad8f-15de7d4a6e57"]}],"mendeley":{"formattedCitation":"(2)","manualFormatting":"16","plainTextFormattedCitation":"(2)","previouslyFormattedCitation":"(2)"},"properties":{"noteIndex":0},"schema":"https://github.com/citation-style-language/schema/raw/master/csl-citation.json"}</w:instrText>
      </w:r>
      <w:r w:rsidRPr="007155D3">
        <w:rPr>
          <w:rFonts w:ascii="Arial" w:eastAsia="Times New Roman" w:hAnsi="Arial" w:cs="Arial"/>
          <w:vertAlign w:val="superscript"/>
        </w:rPr>
        <w:fldChar w:fldCharType="separate"/>
      </w:r>
      <w:r w:rsidRPr="007155D3">
        <w:rPr>
          <w:rFonts w:ascii="Arial" w:eastAsia="Times New Roman" w:hAnsi="Arial" w:cs="Arial"/>
          <w:noProof/>
          <w:vertAlign w:val="superscript"/>
        </w:rPr>
        <w:t>16</w:t>
      </w:r>
      <w:r w:rsidRPr="007155D3">
        <w:rPr>
          <w:rFonts w:ascii="Arial" w:eastAsia="Times New Roman" w:hAnsi="Arial" w:cs="Arial"/>
          <w:vertAlign w:val="superscript"/>
        </w:rPr>
        <w:fldChar w:fldCharType="end"/>
      </w:r>
    </w:p>
    <w:p w14:paraId="6C9E593C" w14:textId="04D9080F" w:rsidR="0058405E" w:rsidRPr="00C9638D" w:rsidRDefault="0058405E" w:rsidP="0058405E">
      <w:pPr>
        <w:shd w:val="clear" w:color="auto" w:fill="FFFFFF"/>
        <w:ind w:firstLine="720"/>
        <w:jc w:val="both"/>
        <w:rPr>
          <w:rFonts w:ascii="Arial" w:eastAsia="Times New Roman" w:hAnsi="Arial" w:cs="Arial"/>
        </w:rPr>
      </w:pPr>
      <w:r w:rsidRPr="00C9638D">
        <w:rPr>
          <w:rFonts w:ascii="Arial" w:eastAsia="Times New Roman" w:hAnsi="Arial" w:cs="Arial"/>
        </w:rPr>
        <w:t>Program  C</w:t>
      </w:r>
      <w:r w:rsidR="007155D3">
        <w:rPr>
          <w:rFonts w:ascii="Arial" w:eastAsia="Times New Roman" w:hAnsi="Arial" w:cs="Arial"/>
        </w:rPr>
        <w:t>E</w:t>
      </w:r>
      <w:r w:rsidRPr="00C9638D">
        <w:rPr>
          <w:rFonts w:ascii="Arial" w:eastAsia="Times New Roman" w:hAnsi="Arial" w:cs="Arial"/>
        </w:rPr>
        <w:t>RDIK   adalah  langkah  preventif  yang  dibuat  agar  masyarakat yang  sehat  dapat  terhindar  dari  berbagai  Penyakit  Tidak  Menular  (PTM).  Program  CERDIK terdiri atas : cek kesehatan rutin seperti cek tekanan darah dan kadar  kolesterol, enyahkan asap rokok, rajin aktivitas fisik, diet seimbang, istirahat cukup dan Kelola stress</w:t>
      </w:r>
      <w:r w:rsidRPr="007155D3">
        <w:rPr>
          <w:rFonts w:ascii="Arial" w:eastAsia="Times New Roman" w:hAnsi="Arial" w:cs="Arial"/>
          <w:vertAlign w:val="superscript"/>
        </w:rPr>
        <w:t xml:space="preserve"> </w:t>
      </w:r>
      <w:r w:rsidRPr="007155D3">
        <w:rPr>
          <w:rFonts w:ascii="Arial" w:eastAsia="Times New Roman" w:hAnsi="Arial" w:cs="Arial"/>
          <w:vertAlign w:val="superscript"/>
        </w:rPr>
        <w:fldChar w:fldCharType="begin" w:fldLock="1"/>
      </w:r>
      <w:r w:rsidR="007155D3" w:rsidRPr="007155D3">
        <w:rPr>
          <w:rFonts w:ascii="Arial" w:eastAsia="Times New Roman" w:hAnsi="Arial" w:cs="Arial"/>
          <w:vertAlign w:val="superscript"/>
        </w:rPr>
        <w:instrText>ADDIN CSL_CITATION {"citationItems":[{"id":"ITEM-1","itemData":{"author":[{"dropping-particle":"","family":"Yamin","given":"Ahmad","non-dropping-particle":"","parse-names":false,"suffix":""},{"dropping-particle":"","family":"Windani","given":"Citra","non-dropping-particle":"","parse-names":false,"suffix":""},{"dropping-particle":"","family":"Sari","given":"Mambang","non-dropping-particle":"","parse-names":false,"suffix":""}],"id":"ITEM-1","issued":{"date-parts":[["2018"]]},"page":"175-182","title":"Relationship of Family Support Towards Self-Management and Quality of Life of Patients with Type 2 Diabetes Mellitus","type":"article-journal","volume":"6"},"uris":["http://www.mendeley.com/documents/?uuid=3e284a6b-e0c8-49be-ad8f-15de7d4a6e57"]}],"mendeley":{"formattedCitation":"(2)","manualFormatting":"17","plainTextFormattedCitation":"(2)","previouslyFormattedCitation":"(2)"},"properties":{"noteIndex":0},"schema":"https://github.com/citation-style-language/schema/raw/master/csl-citation.json"}</w:instrText>
      </w:r>
      <w:r w:rsidRPr="007155D3">
        <w:rPr>
          <w:rFonts w:ascii="Arial" w:eastAsia="Times New Roman" w:hAnsi="Arial" w:cs="Arial"/>
          <w:vertAlign w:val="superscript"/>
        </w:rPr>
        <w:fldChar w:fldCharType="separate"/>
      </w:r>
      <w:r w:rsidRPr="007155D3">
        <w:rPr>
          <w:rFonts w:ascii="Arial" w:eastAsia="Times New Roman" w:hAnsi="Arial" w:cs="Arial"/>
          <w:noProof/>
          <w:vertAlign w:val="superscript"/>
        </w:rPr>
        <w:t>17</w:t>
      </w:r>
      <w:r w:rsidRPr="007155D3">
        <w:rPr>
          <w:rFonts w:ascii="Arial" w:eastAsia="Times New Roman" w:hAnsi="Arial" w:cs="Arial"/>
          <w:vertAlign w:val="superscript"/>
        </w:rPr>
        <w:fldChar w:fldCharType="end"/>
      </w:r>
      <w:r>
        <w:rPr>
          <w:rFonts w:ascii="Arial" w:eastAsia="Times New Roman" w:hAnsi="Arial" w:cs="Arial"/>
        </w:rPr>
        <w:t>.</w:t>
      </w:r>
      <w:r w:rsidRPr="00C9638D">
        <w:rPr>
          <w:rFonts w:ascii="Arial" w:eastAsia="Times New Roman" w:hAnsi="Arial" w:cs="Arial"/>
        </w:rPr>
        <w:t xml:space="preserve"> Maka  modul  Pola  Hidup CERDIK dapat mencegah stroke efektif dalam membentuk perilaku penderita paska stroke untuk menjalankan perilaku sehat cegah stroke berulang</w:t>
      </w:r>
      <w:r>
        <w:rPr>
          <w:rFonts w:ascii="Arial" w:eastAsia="Times New Roman" w:hAnsi="Arial" w:cs="Arial"/>
        </w:rPr>
        <w:t xml:space="preserve"> </w:t>
      </w:r>
      <w:r w:rsidRPr="007155D3">
        <w:rPr>
          <w:rFonts w:ascii="Arial" w:eastAsia="Times New Roman" w:hAnsi="Arial" w:cs="Arial"/>
          <w:vertAlign w:val="superscript"/>
        </w:rPr>
        <w:fldChar w:fldCharType="begin" w:fldLock="1"/>
      </w:r>
      <w:r w:rsidRPr="007155D3">
        <w:rPr>
          <w:rFonts w:ascii="Arial" w:eastAsia="Times New Roman" w:hAnsi="Arial" w:cs="Arial"/>
          <w:vertAlign w:val="superscript"/>
        </w:rPr>
        <w:instrText>ADDIN CSL_CITATION {"citationItems":[{"id":"ITEM-1","itemData":{"author":[{"dropping-particle":"","family":"Yamin","given":"Ahmad","non-dropping-particle":"","parse-names":false,"suffix":""},{"dropping-particle":"","family":"Windani","given":"Citra","non-dropping-particle":"","parse-names":false,"suffix":""},{"dropping-particle":"","family":"Sari","given":"Mambang","non-dropping-particle":"","parse-names":false,"suffix":""}],"id":"ITEM-1","issued":{"date-parts":[["2018"]]},"page":"175-182","title":"Relationship of Family Support Towards Self-Management and Quality of Life of Patients with Type 2 Diabetes Mellitus","type":"article-journal","volume":"6"},"uris":["http://www.mendeley.com/documents/?uuid=3e284a6b-e0c8-49be-ad8f-15de7d4a6e57"]}],"mendeley":{"formattedCitation":"(2)","manualFormatting":"(18)","plainTextFormattedCitation":"(2)","previouslyFormattedCitation":"(2)"},"properties":{"noteIndex":0},"schema":"https://github.com/citation-style-language/schema/raw/master/csl-citation.json"}</w:instrText>
      </w:r>
      <w:r w:rsidRPr="007155D3">
        <w:rPr>
          <w:rFonts w:ascii="Arial" w:eastAsia="Times New Roman" w:hAnsi="Arial" w:cs="Arial"/>
          <w:vertAlign w:val="superscript"/>
        </w:rPr>
        <w:fldChar w:fldCharType="separate"/>
      </w:r>
      <w:r w:rsidRPr="007155D3">
        <w:rPr>
          <w:rFonts w:ascii="Arial" w:eastAsia="Times New Roman" w:hAnsi="Arial" w:cs="Arial"/>
          <w:noProof/>
          <w:vertAlign w:val="superscript"/>
        </w:rPr>
        <w:t>18</w:t>
      </w:r>
      <w:r w:rsidRPr="007155D3">
        <w:rPr>
          <w:rFonts w:ascii="Arial" w:eastAsia="Times New Roman" w:hAnsi="Arial" w:cs="Arial"/>
          <w:vertAlign w:val="superscript"/>
        </w:rPr>
        <w:fldChar w:fldCharType="end"/>
      </w:r>
      <w:r>
        <w:rPr>
          <w:rFonts w:ascii="Arial" w:eastAsia="Times New Roman" w:hAnsi="Arial" w:cs="Arial"/>
        </w:rPr>
        <w:t>.</w:t>
      </w:r>
    </w:p>
    <w:p w14:paraId="11D248F6" w14:textId="2E1D72C9" w:rsidR="0058405E" w:rsidRPr="00C9638D" w:rsidRDefault="0058405E" w:rsidP="0058405E">
      <w:pPr>
        <w:ind w:firstLine="720"/>
        <w:jc w:val="both"/>
        <w:rPr>
          <w:rFonts w:ascii="Arial" w:hAnsi="Arial" w:cs="Arial"/>
          <w:color w:val="FF0000"/>
        </w:rPr>
      </w:pPr>
      <w:r w:rsidRPr="00C9638D">
        <w:rPr>
          <w:rFonts w:ascii="Arial" w:hAnsi="Arial" w:cs="Arial"/>
        </w:rPr>
        <w:t xml:space="preserve">Pesatnya peningkatan penggunaan telepon seluler selama dekade terakhir, media digital telah menjadi platform populer untuk modifikasi perilaku terkait Kesehatan </w:t>
      </w:r>
      <w:r w:rsidRPr="007155D3">
        <w:rPr>
          <w:rFonts w:ascii="Arial" w:hAnsi="Arial" w:cs="Arial"/>
          <w:vertAlign w:val="superscript"/>
        </w:rPr>
        <w:fldChar w:fldCharType="begin" w:fldLock="1"/>
      </w:r>
      <w:r w:rsidRPr="007155D3">
        <w:rPr>
          <w:rFonts w:ascii="Arial" w:hAnsi="Arial" w:cs="Arial"/>
          <w:vertAlign w:val="superscript"/>
        </w:rPr>
        <w:instrText>ADDIN CSL_CITATION {"citationItems":[{"id":"ITEM-1","itemData":{"author":[{"dropping-particle":"","family":"Yamin","given":"Ahmad","non-dropping-particle":"","parse-names":false,"suffix":""},{"dropping-particle":"","family":"Windani","given":"Citra","non-dropping-particle":"","parse-names":false,"suffix":""},{"dropping-particle":"","family":"Sari","given":"Mambang","non-dropping-particle":"","parse-names":false,"suffix":""}],"id":"ITEM-1","issued":{"date-parts":[["2018"]]},"page":"175-182","title":"Relationship of Family Support Towards Self-Management and Quality of Life of Patients with Type 2 Diabetes Mellitus","type":"article-journal","volume":"6"},"uris":["http://www.mendeley.com/documents/?uuid=3e284a6b-e0c8-49be-ad8f-15de7d4a6e57"]}],"mendeley":{"formattedCitation":"(2)","manualFormatting":"(19)","plainTextFormattedCitation":"(2)","previouslyFormattedCitation":"(2)"},"properties":{"noteIndex":0},"schema":"https://github.com/citation-style-language/schema/raw/master/csl-citation.json"}</w:instrText>
      </w:r>
      <w:r w:rsidRPr="007155D3">
        <w:rPr>
          <w:rFonts w:ascii="Arial" w:hAnsi="Arial" w:cs="Arial"/>
          <w:vertAlign w:val="superscript"/>
        </w:rPr>
        <w:fldChar w:fldCharType="separate"/>
      </w:r>
      <w:r w:rsidRPr="007155D3">
        <w:rPr>
          <w:rFonts w:ascii="Arial" w:hAnsi="Arial" w:cs="Arial"/>
          <w:noProof/>
          <w:vertAlign w:val="superscript"/>
        </w:rPr>
        <w:t>19</w:t>
      </w:r>
      <w:r w:rsidRPr="007155D3">
        <w:rPr>
          <w:rFonts w:ascii="Arial" w:hAnsi="Arial" w:cs="Arial"/>
          <w:vertAlign w:val="superscript"/>
        </w:rPr>
        <w:fldChar w:fldCharType="end"/>
      </w:r>
      <w:r>
        <w:rPr>
          <w:rFonts w:ascii="Arial" w:hAnsi="Arial" w:cs="Arial"/>
        </w:rPr>
        <w:t>.</w:t>
      </w:r>
      <w:r w:rsidRPr="00C9638D">
        <w:rPr>
          <w:rFonts w:ascii="Arial" w:hAnsi="Arial" w:cs="Arial"/>
        </w:rPr>
        <w:t xml:space="preserve"> Media digital seperti video dan pesan teks serta aplikasi seluler ditemukan memicu perubahan perilaku yang dilaporkan sendiri secara langsung dan berkelanjuta</w:t>
      </w:r>
      <w:r>
        <w:rPr>
          <w:rFonts w:ascii="Arial" w:hAnsi="Arial" w:cs="Arial"/>
        </w:rPr>
        <w:t>,</w:t>
      </w:r>
      <w:r w:rsidRPr="00C9638D">
        <w:rPr>
          <w:rFonts w:ascii="Arial" w:hAnsi="Arial" w:cs="Arial"/>
        </w:rPr>
        <w:t xml:space="preserve"> sehingga menyebabkan dampak besar pada perilaku kognitif. Perubahan perilaku kognitif ini memungkinkan modifikasi gaya hidup seperti berhenti merokok, mengurangi konsumsi gula, meningkatkan kepatuhan kebersihan mulut, dan menggunakan terapi fluoride </w:t>
      </w:r>
      <w:r w:rsidRPr="007155D3">
        <w:rPr>
          <w:rFonts w:ascii="Arial" w:hAnsi="Arial" w:cs="Arial"/>
          <w:vertAlign w:val="superscript"/>
        </w:rPr>
        <w:fldChar w:fldCharType="begin" w:fldLock="1"/>
      </w:r>
      <w:r w:rsidRPr="007155D3">
        <w:rPr>
          <w:rFonts w:ascii="Arial" w:hAnsi="Arial" w:cs="Arial"/>
          <w:vertAlign w:val="superscript"/>
        </w:rPr>
        <w:instrText>ADDIN CSL_CITATION {"citationItems":[{"id":"ITEM-1","itemData":{"author":[{"dropping-particle":"","family":"Yamin","given":"Ahmad","non-dropping-particle":"","parse-names":false,"suffix":""},{"dropping-particle":"","family":"Windani","given":"Citra","non-dropping-particle":"","parse-names":false,"suffix":""},{"dropping-particle":"","family":"Sari","given":"Mambang","non-dropping-particle":"","parse-names":false,"suffix":""}],"id":"ITEM-1","issued":{"date-parts":[["2018"]]},"page":"175-182","title":"Relationship of Family Support Towards Self-Management and Quality of Life of Patients with Type 2 Diabetes Mellitus","type":"article-journal","volume":"6"},"uris":["http://www.mendeley.com/documents/?uuid=3e284a6b-e0c8-49be-ad8f-15de7d4a6e57"]}],"mendeley":{"formattedCitation":"(2)","manualFormatting":"(20","plainTextFormattedCitation":"(2)","previouslyFormattedCitation":"(2)"},"properties":{"noteIndex":0},"schema":"https://github.com/citation-style-language/schema/raw/master/csl-citation.json"}</w:instrText>
      </w:r>
      <w:r w:rsidRPr="007155D3">
        <w:rPr>
          <w:rFonts w:ascii="Arial" w:hAnsi="Arial" w:cs="Arial"/>
          <w:vertAlign w:val="superscript"/>
        </w:rPr>
        <w:fldChar w:fldCharType="separate"/>
      </w:r>
      <w:r w:rsidRPr="007155D3">
        <w:rPr>
          <w:rFonts w:ascii="Arial" w:hAnsi="Arial" w:cs="Arial"/>
          <w:noProof/>
          <w:vertAlign w:val="superscript"/>
        </w:rPr>
        <w:t>20</w:t>
      </w:r>
      <w:r w:rsidRPr="007155D3">
        <w:rPr>
          <w:rFonts w:ascii="Arial" w:hAnsi="Arial" w:cs="Arial"/>
          <w:vertAlign w:val="superscript"/>
        </w:rPr>
        <w:fldChar w:fldCharType="end"/>
      </w:r>
      <w:r>
        <w:rPr>
          <w:rFonts w:ascii="Arial" w:hAnsi="Arial" w:cs="Arial"/>
        </w:rPr>
        <w:t>.</w:t>
      </w:r>
    </w:p>
    <w:p w14:paraId="4B45CA13" w14:textId="6B7F7627" w:rsidR="0058405E" w:rsidRPr="00C9638D" w:rsidRDefault="0058405E" w:rsidP="0058405E">
      <w:pPr>
        <w:shd w:val="clear" w:color="auto" w:fill="FFFFFF"/>
        <w:ind w:firstLine="720"/>
        <w:jc w:val="both"/>
        <w:rPr>
          <w:rFonts w:ascii="Arial" w:eastAsia="Times New Roman" w:hAnsi="Arial" w:cs="Arial"/>
        </w:rPr>
      </w:pPr>
      <w:r w:rsidRPr="00C9638D">
        <w:rPr>
          <w:rFonts w:ascii="Arial" w:eastAsia="Times New Roman" w:hAnsi="Arial" w:cs="Arial"/>
        </w:rPr>
        <w:t xml:space="preserve">Survey awal yang dilakukan penulis pada penderita hipertensi UPTD Puskesmas Gading rejo Pringsewu pada bulan September 2024  menyakan bahwa program pencegahan penyakit stroke pada masyarakat sudah ada tetapi belum berjalan dengan baik. Penderita hipertensi hanya melakukan cek tekanan darah tiap bulan di Puskesmas dan mengambil obat. Pemeriksaan kolesterol belum dilakukan, menghindari rokok, aktivitas fisik, diet seimbang, istirahat yang cukup dan mengelola stress belum dilakukan Sedangkan dari hasil wawancara pada 10 penderita hipertesi di Puskesmas Gading rejo menyatakan bahwa 8 orang belum melakukan program CERDIK untuk mencegah stroke dan 2 orang yang telah melakukan program CERDIK dalam Upaya pencegahan stroke </w:t>
      </w:r>
      <w:r w:rsidRPr="007155D3">
        <w:rPr>
          <w:rFonts w:ascii="Arial" w:eastAsia="Times New Roman" w:hAnsi="Arial" w:cs="Arial"/>
          <w:vertAlign w:val="superscript"/>
        </w:rPr>
        <w:fldChar w:fldCharType="begin" w:fldLock="1"/>
      </w:r>
      <w:r w:rsidRPr="007155D3">
        <w:rPr>
          <w:rFonts w:ascii="Arial" w:eastAsia="Times New Roman" w:hAnsi="Arial" w:cs="Arial"/>
          <w:vertAlign w:val="superscript"/>
        </w:rPr>
        <w:instrText>ADDIN CSL_CITATION {"citationItems":[{"id":"ITEM-1","itemData":{"author":[{"dropping-particle":"","family":"Yamin","given":"Ahmad","non-dropping-particle":"","parse-names":false,"suffix":""},{"dropping-particle":"","family":"Windani","given":"Citra","non-dropping-particle":"","parse-names":false,"suffix":""},{"dropping-particle":"","family":"Sari","given":"Mambang","non-dropping-particle":"","parse-names":false,"suffix":""}],"id":"ITEM-1","issued":{"date-parts":[["2018"]]},"page":"175-182","title":"Relationship of Family Support Towards Self-Management and Quality of Life of Patients with Type 2 Diabetes Mellitus","type":"article-journal","volume":"6"},"uris":["http://www.mendeley.com/documents/?uuid=3e284a6b-e0c8-49be-ad8f-15de7d4a6e57"]}],"mendeley":{"formattedCitation":"(2)","manualFormatting":"(21)","plainTextFormattedCitation":"(2)","previouslyFormattedCitation":"(2)"},"properties":{"noteIndex":0},"schema":"https://github.com/citation-style-language/schema/raw/master/csl-citation.json"}</w:instrText>
      </w:r>
      <w:r w:rsidRPr="007155D3">
        <w:rPr>
          <w:rFonts w:ascii="Arial" w:eastAsia="Times New Roman" w:hAnsi="Arial" w:cs="Arial"/>
          <w:vertAlign w:val="superscript"/>
        </w:rPr>
        <w:fldChar w:fldCharType="separate"/>
      </w:r>
      <w:r w:rsidRPr="007155D3">
        <w:rPr>
          <w:rFonts w:ascii="Arial" w:eastAsia="Times New Roman" w:hAnsi="Arial" w:cs="Arial"/>
          <w:noProof/>
          <w:vertAlign w:val="superscript"/>
        </w:rPr>
        <w:t>21</w:t>
      </w:r>
      <w:r w:rsidRPr="007155D3">
        <w:rPr>
          <w:rFonts w:ascii="Arial" w:eastAsia="Times New Roman" w:hAnsi="Arial" w:cs="Arial"/>
          <w:vertAlign w:val="superscript"/>
        </w:rPr>
        <w:fldChar w:fldCharType="end"/>
      </w:r>
      <w:bookmarkStart w:id="0" w:name="_Hlk183064976"/>
      <w:r w:rsidRPr="00C9638D">
        <w:rPr>
          <w:rFonts w:ascii="Arial" w:eastAsia="Times New Roman" w:hAnsi="Arial" w:cs="Arial"/>
        </w:rPr>
        <w:t>.</w:t>
      </w:r>
      <w:bookmarkEnd w:id="0"/>
      <w:r w:rsidRPr="00C9638D">
        <w:rPr>
          <w:rFonts w:ascii="Arial" w:eastAsia="Times New Roman" w:hAnsi="Arial" w:cs="Arial"/>
        </w:rPr>
        <w:t xml:space="preserve"> </w:t>
      </w:r>
    </w:p>
    <w:p w14:paraId="4F662A65" w14:textId="77777777" w:rsidR="0058405E" w:rsidRDefault="0058405E" w:rsidP="0058405E">
      <w:pPr>
        <w:ind w:firstLine="720"/>
        <w:jc w:val="both"/>
        <w:rPr>
          <w:rFonts w:ascii="Arial" w:hAnsi="Arial" w:cs="Arial"/>
        </w:rPr>
      </w:pPr>
      <w:r>
        <w:rPr>
          <w:rFonts w:ascii="Arial" w:eastAsia="Times New Roman" w:hAnsi="Arial" w:cs="Arial"/>
        </w:rPr>
        <w:t xml:space="preserve">Tujuan </w:t>
      </w:r>
      <w:r w:rsidRPr="00C9638D">
        <w:rPr>
          <w:rFonts w:ascii="Arial" w:eastAsia="Times New Roman" w:hAnsi="Arial" w:cs="Arial"/>
          <w:lang w:val="en-ID"/>
        </w:rPr>
        <w:t xml:space="preserve">penelitian ini </w:t>
      </w:r>
      <w:r>
        <w:rPr>
          <w:rFonts w:ascii="Arial" w:eastAsia="Times New Roman" w:hAnsi="Arial" w:cs="Arial"/>
          <w:lang w:val="en-ID"/>
        </w:rPr>
        <w:t>adalah mengetahui efek p</w:t>
      </w:r>
      <w:r w:rsidRPr="00C9638D">
        <w:rPr>
          <w:rFonts w:ascii="Arial" w:hAnsi="Arial" w:cs="Arial"/>
        </w:rPr>
        <w:t>endidikan kesehatan dengan media digital (WAG) terhadap pengetahuan dan prilaku CERDIK penderita hipertensi pada pencegahan strok</w:t>
      </w:r>
      <w:r>
        <w:rPr>
          <w:rFonts w:ascii="Arial" w:hAnsi="Arial" w:cs="Arial"/>
        </w:rPr>
        <w:t>e.</w:t>
      </w:r>
    </w:p>
    <w:p w14:paraId="1D754953" w14:textId="77777777" w:rsidR="0058405E" w:rsidRDefault="0058405E" w:rsidP="0058405E">
      <w:pPr>
        <w:shd w:val="clear" w:color="auto" w:fill="FFFFFF"/>
        <w:ind w:firstLine="720"/>
        <w:jc w:val="both"/>
        <w:rPr>
          <w:rFonts w:ascii="Arial" w:eastAsia="Times New Roman" w:hAnsi="Arial" w:cs="Arial"/>
          <w:lang w:val="en-ID"/>
        </w:rPr>
      </w:pPr>
    </w:p>
    <w:p w14:paraId="4F15428B" w14:textId="77777777" w:rsidR="0058405E" w:rsidRPr="00A75D17" w:rsidRDefault="0058405E" w:rsidP="00C25655">
      <w:pPr>
        <w:pStyle w:val="Heading1"/>
        <w:numPr>
          <w:ilvl w:val="0"/>
          <w:numId w:val="0"/>
        </w:numPr>
        <w:rPr>
          <w:sz w:val="18"/>
        </w:rPr>
      </w:pPr>
    </w:p>
    <w:p w14:paraId="24C4A4EC" w14:textId="77777777" w:rsidR="005144F1" w:rsidRDefault="005144F1" w:rsidP="00765041">
      <w:pPr>
        <w:pStyle w:val="Heading1"/>
        <w:numPr>
          <w:ilvl w:val="0"/>
          <w:numId w:val="0"/>
        </w:numPr>
        <w:rPr>
          <w:w w:val="105"/>
        </w:rPr>
      </w:pPr>
      <w:r w:rsidRPr="00A75D17">
        <w:rPr>
          <w:w w:val="105"/>
        </w:rPr>
        <w:t>METODE</w:t>
      </w:r>
    </w:p>
    <w:p w14:paraId="04EC0918" w14:textId="77777777" w:rsidR="00881300" w:rsidRDefault="00881300" w:rsidP="00881300">
      <w:pPr>
        <w:shd w:val="clear" w:color="auto" w:fill="FFFFFF"/>
        <w:jc w:val="both"/>
      </w:pPr>
      <w:r w:rsidRPr="00234F0E">
        <w:rPr>
          <w:rFonts w:ascii="Arial" w:eastAsia="Times New Roman" w:hAnsi="Arial" w:cs="Arial"/>
        </w:rPr>
        <w:t xml:space="preserve">Penelitian ini merupakan penelitian analitik dengan </w:t>
      </w:r>
      <w:r w:rsidRPr="00234F0E">
        <w:rPr>
          <w:rFonts w:ascii="Arial" w:eastAsia="Times New Roman" w:hAnsi="Arial" w:cs="Arial"/>
          <w:i/>
          <w:iCs/>
        </w:rPr>
        <w:t xml:space="preserve">Pra-Eksperiment Design </w:t>
      </w:r>
      <w:r w:rsidRPr="00234F0E">
        <w:rPr>
          <w:rFonts w:ascii="Arial" w:eastAsia="Times New Roman" w:hAnsi="Arial" w:cs="Arial"/>
        </w:rPr>
        <w:t>dengan</w:t>
      </w:r>
      <w:r>
        <w:rPr>
          <w:rFonts w:ascii="Arial" w:eastAsia="Times New Roman" w:hAnsi="Arial" w:cs="Arial"/>
        </w:rPr>
        <w:t xml:space="preserve"> </w:t>
      </w:r>
      <w:r w:rsidRPr="008913B2">
        <w:t>pendekatanone Group Pretest-Posttest. Dalam penelitian ini peneliti akan melakukan observasipertama(pretest) terlebih dahulu kemudian diberikan perlakuan berupa pendidikan kesehatan melalui penggunaan media dengan mengirim pesan melalui group WhatsApp pada responden yang dijadikan sampel. Setelah diberikan perlakuan selanjutnya dievaluasi kembali dengan pengisian koesioner (posttest). Populasi dalam peneliian ini adalah penderia hipertensi grade i-III di UPTD Puskesmas Gading rejo kabupaten Pringsewu Lampung. Sampel penelitian ini berjumlah 26 orang  dengan tehnik sampling pourposive tehnik sampling. Variabel independent dalam penelitian ini adalah Pendidikan Kesehatan dengan media digital (WAG) dan variable dependen dalam penelitian ini adalah pengetahuan dan perilaku penderita hipertensi. Int</w:t>
      </w:r>
      <w:r>
        <w:t xml:space="preserve"> Analis data pada penelitian ini menggunakan uji p</w:t>
      </w:r>
      <w:r w:rsidRPr="00383A49">
        <w:t xml:space="preserve">aired </w:t>
      </w:r>
      <w:r>
        <w:t>s</w:t>
      </w:r>
      <w:r w:rsidRPr="00383A49">
        <w:t>ample T-Test</w:t>
      </w:r>
      <w:r>
        <w:t>.</w:t>
      </w:r>
    </w:p>
    <w:p w14:paraId="06BCBF2D" w14:textId="77777777" w:rsidR="00881300" w:rsidRPr="00A75D17" w:rsidRDefault="00881300" w:rsidP="00765041">
      <w:pPr>
        <w:pStyle w:val="Heading1"/>
        <w:numPr>
          <w:ilvl w:val="0"/>
          <w:numId w:val="0"/>
        </w:numPr>
      </w:pPr>
    </w:p>
    <w:p w14:paraId="67744A43" w14:textId="77777777" w:rsidR="001A45E5" w:rsidRDefault="005144F1" w:rsidP="00C25655">
      <w:pPr>
        <w:pStyle w:val="Heading1"/>
        <w:numPr>
          <w:ilvl w:val="0"/>
          <w:numId w:val="0"/>
        </w:numPr>
      </w:pPr>
      <w:r w:rsidRPr="00A75D17">
        <w:t xml:space="preserve">HASIL </w:t>
      </w:r>
    </w:p>
    <w:p w14:paraId="4DE98D06" w14:textId="77777777" w:rsidR="00435B19" w:rsidRDefault="00435B19" w:rsidP="00435B19">
      <w:pPr>
        <w:shd w:val="clear" w:color="auto" w:fill="FFFFFF"/>
        <w:jc w:val="both"/>
        <w:rPr>
          <w:rFonts w:ascii="Arial" w:eastAsia="Times New Roman" w:hAnsi="Arial" w:cs="Arial"/>
          <w:lang w:val="en-ID"/>
        </w:rPr>
      </w:pPr>
      <w:r>
        <w:rPr>
          <w:rFonts w:ascii="Arial" w:eastAsia="Times New Roman" w:hAnsi="Arial" w:cs="Arial"/>
          <w:lang w:val="en-ID"/>
        </w:rPr>
        <w:t>Tabel 1 Data demografi Responden</w:t>
      </w:r>
    </w:p>
    <w:p w14:paraId="13D40383" w14:textId="77777777" w:rsidR="00435B19" w:rsidRDefault="00435B19" w:rsidP="00435B19">
      <w:pPr>
        <w:shd w:val="clear" w:color="auto" w:fill="FFFFFF"/>
        <w:jc w:val="both"/>
        <w:rPr>
          <w:rFonts w:ascii="Arial" w:eastAsia="Times New Roman" w:hAnsi="Arial" w:cs="Arial"/>
          <w:lang w:val="en-ID"/>
        </w:rPr>
      </w:pPr>
    </w:p>
    <w:tbl>
      <w:tblPr>
        <w:tblW w:w="7916" w:type="dxa"/>
        <w:tblInd w:w="996" w:type="dxa"/>
        <w:tblLayout w:type="fixed"/>
        <w:tblCellMar>
          <w:left w:w="0" w:type="dxa"/>
          <w:right w:w="0" w:type="dxa"/>
        </w:tblCellMar>
        <w:tblLook w:val="01E0" w:firstRow="1" w:lastRow="1" w:firstColumn="1" w:lastColumn="1" w:noHBand="0" w:noVBand="0"/>
      </w:tblPr>
      <w:tblGrid>
        <w:gridCol w:w="3506"/>
        <w:gridCol w:w="2205"/>
        <w:gridCol w:w="2205"/>
      </w:tblGrid>
      <w:tr w:rsidR="00435B19" w:rsidRPr="0065539A" w14:paraId="54A96670" w14:textId="77777777" w:rsidTr="00FD7682">
        <w:trPr>
          <w:trHeight w:val="318"/>
        </w:trPr>
        <w:tc>
          <w:tcPr>
            <w:tcW w:w="3506" w:type="dxa"/>
            <w:tcBorders>
              <w:top w:val="single" w:sz="6" w:space="0" w:color="000000"/>
              <w:bottom w:val="single" w:sz="4" w:space="0" w:color="000000"/>
            </w:tcBorders>
          </w:tcPr>
          <w:p w14:paraId="47977462" w14:textId="77777777" w:rsidR="00435B19" w:rsidRPr="0065539A" w:rsidRDefault="00435B19" w:rsidP="00FD7682">
            <w:pPr>
              <w:pStyle w:val="TableParagraph"/>
              <w:ind w:left="165"/>
              <w:rPr>
                <w:rFonts w:ascii="Arial" w:hAnsi="Arial" w:cs="Arial"/>
                <w:b/>
                <w:sz w:val="20"/>
              </w:rPr>
            </w:pPr>
            <w:r w:rsidRPr="0065539A">
              <w:rPr>
                <w:rFonts w:ascii="Arial" w:hAnsi="Arial" w:cs="Arial"/>
                <w:b/>
                <w:sz w:val="20"/>
              </w:rPr>
              <w:t>Variabel</w:t>
            </w:r>
          </w:p>
        </w:tc>
        <w:tc>
          <w:tcPr>
            <w:tcW w:w="2205" w:type="dxa"/>
            <w:tcBorders>
              <w:top w:val="single" w:sz="6" w:space="0" w:color="000000"/>
              <w:bottom w:val="single" w:sz="4" w:space="0" w:color="000000"/>
            </w:tcBorders>
          </w:tcPr>
          <w:p w14:paraId="1858AB7F" w14:textId="77777777" w:rsidR="00435B19" w:rsidRPr="0065539A" w:rsidRDefault="00435B19" w:rsidP="00FD7682">
            <w:pPr>
              <w:pStyle w:val="TableParagraph"/>
              <w:ind w:left="375"/>
              <w:rPr>
                <w:rFonts w:ascii="Arial" w:hAnsi="Arial" w:cs="Arial"/>
                <w:b/>
                <w:sz w:val="20"/>
              </w:rPr>
            </w:pPr>
            <w:r w:rsidRPr="0065539A">
              <w:rPr>
                <w:rFonts w:ascii="Arial" w:hAnsi="Arial" w:cs="Arial"/>
                <w:b/>
                <w:sz w:val="20"/>
              </w:rPr>
              <w:t>Frequensi</w:t>
            </w:r>
          </w:p>
        </w:tc>
        <w:tc>
          <w:tcPr>
            <w:tcW w:w="2205" w:type="dxa"/>
            <w:tcBorders>
              <w:top w:val="single" w:sz="6" w:space="0" w:color="000000"/>
              <w:bottom w:val="single" w:sz="4" w:space="0" w:color="000000"/>
            </w:tcBorders>
          </w:tcPr>
          <w:p w14:paraId="1CB7DD16" w14:textId="77777777" w:rsidR="00435B19" w:rsidRPr="0065539A" w:rsidRDefault="00435B19" w:rsidP="00FD7682">
            <w:pPr>
              <w:pStyle w:val="TableParagraph"/>
              <w:ind w:left="375"/>
              <w:rPr>
                <w:rFonts w:ascii="Arial" w:hAnsi="Arial" w:cs="Arial"/>
                <w:b/>
                <w:sz w:val="20"/>
              </w:rPr>
            </w:pPr>
            <w:r>
              <w:rPr>
                <w:rFonts w:ascii="Arial" w:hAnsi="Arial" w:cs="Arial"/>
                <w:b/>
                <w:sz w:val="20"/>
              </w:rPr>
              <w:t xml:space="preserve"> prosentase</w:t>
            </w:r>
          </w:p>
        </w:tc>
      </w:tr>
      <w:tr w:rsidR="00435B19" w:rsidRPr="0065539A" w14:paraId="41015B43" w14:textId="77777777" w:rsidTr="00FD7682">
        <w:trPr>
          <w:trHeight w:val="287"/>
        </w:trPr>
        <w:tc>
          <w:tcPr>
            <w:tcW w:w="3506" w:type="dxa"/>
            <w:tcBorders>
              <w:top w:val="single" w:sz="4" w:space="0" w:color="000000"/>
            </w:tcBorders>
          </w:tcPr>
          <w:p w14:paraId="01CBC18A" w14:textId="77777777" w:rsidR="00435B19" w:rsidRPr="0065539A" w:rsidRDefault="00435B19" w:rsidP="00FD7682">
            <w:pPr>
              <w:pStyle w:val="TableParagraph"/>
              <w:ind w:left="110"/>
              <w:rPr>
                <w:rFonts w:ascii="Arial" w:hAnsi="Arial" w:cs="Arial"/>
                <w:b/>
                <w:sz w:val="20"/>
              </w:rPr>
            </w:pPr>
            <w:r w:rsidRPr="0065539A">
              <w:rPr>
                <w:rFonts w:ascii="Arial" w:hAnsi="Arial" w:cs="Arial"/>
                <w:b/>
                <w:sz w:val="20"/>
              </w:rPr>
              <w:t>Umur</w:t>
            </w:r>
          </w:p>
        </w:tc>
        <w:tc>
          <w:tcPr>
            <w:tcW w:w="2205" w:type="dxa"/>
            <w:tcBorders>
              <w:top w:val="single" w:sz="4" w:space="0" w:color="000000"/>
            </w:tcBorders>
          </w:tcPr>
          <w:p w14:paraId="00CC7F5D" w14:textId="77777777" w:rsidR="00435B19" w:rsidRPr="0065539A" w:rsidRDefault="00435B19" w:rsidP="00FD7682">
            <w:pPr>
              <w:pStyle w:val="TableParagraph"/>
              <w:rPr>
                <w:rFonts w:ascii="Arial" w:hAnsi="Arial" w:cs="Arial"/>
                <w:sz w:val="20"/>
              </w:rPr>
            </w:pPr>
          </w:p>
        </w:tc>
        <w:tc>
          <w:tcPr>
            <w:tcW w:w="2205" w:type="dxa"/>
            <w:tcBorders>
              <w:top w:val="single" w:sz="4" w:space="0" w:color="000000"/>
            </w:tcBorders>
          </w:tcPr>
          <w:p w14:paraId="403EB70E" w14:textId="77777777" w:rsidR="00435B19" w:rsidRPr="0065539A" w:rsidRDefault="00435B19" w:rsidP="00FD7682">
            <w:pPr>
              <w:pStyle w:val="TableParagraph"/>
              <w:rPr>
                <w:rFonts w:ascii="Arial" w:hAnsi="Arial" w:cs="Arial"/>
                <w:sz w:val="20"/>
              </w:rPr>
            </w:pPr>
          </w:p>
        </w:tc>
      </w:tr>
      <w:tr w:rsidR="00435B19" w:rsidRPr="0065539A" w14:paraId="514A04D3" w14:textId="77777777" w:rsidTr="00FD7682">
        <w:trPr>
          <w:trHeight w:val="313"/>
        </w:trPr>
        <w:tc>
          <w:tcPr>
            <w:tcW w:w="3506" w:type="dxa"/>
          </w:tcPr>
          <w:p w14:paraId="6C16F580" w14:textId="77777777" w:rsidR="00435B19" w:rsidRPr="0065539A" w:rsidRDefault="00435B19" w:rsidP="00FD7682">
            <w:pPr>
              <w:pStyle w:val="TableParagraph"/>
              <w:spacing w:before="42"/>
              <w:ind w:left="165"/>
              <w:rPr>
                <w:rFonts w:ascii="Arial" w:hAnsi="Arial" w:cs="Arial"/>
                <w:w w:val="105"/>
                <w:sz w:val="20"/>
              </w:rPr>
            </w:pPr>
            <w:r w:rsidRPr="0065539A">
              <w:rPr>
                <w:rFonts w:ascii="Arial" w:hAnsi="Arial" w:cs="Arial"/>
                <w:w w:val="105"/>
                <w:sz w:val="20"/>
              </w:rPr>
              <w:t>45 -54 tahun</w:t>
            </w:r>
          </w:p>
          <w:p w14:paraId="47D51960" w14:textId="77777777" w:rsidR="00435B19" w:rsidRPr="0065539A" w:rsidRDefault="00435B19" w:rsidP="00FD7682">
            <w:pPr>
              <w:pStyle w:val="TableParagraph"/>
              <w:spacing w:before="42"/>
              <w:ind w:left="165"/>
              <w:rPr>
                <w:rFonts w:ascii="Arial" w:hAnsi="Arial" w:cs="Arial"/>
                <w:w w:val="105"/>
                <w:sz w:val="20"/>
              </w:rPr>
            </w:pPr>
            <w:r w:rsidRPr="0065539A">
              <w:rPr>
                <w:rFonts w:ascii="Arial" w:hAnsi="Arial" w:cs="Arial"/>
                <w:w w:val="105"/>
                <w:sz w:val="20"/>
              </w:rPr>
              <w:t>55 – 64 tahun</w:t>
            </w:r>
          </w:p>
          <w:p w14:paraId="553B44AD" w14:textId="77777777" w:rsidR="00435B19" w:rsidRPr="0065539A" w:rsidRDefault="00435B19" w:rsidP="00FD7682">
            <w:pPr>
              <w:pStyle w:val="TableParagraph"/>
              <w:spacing w:before="42"/>
              <w:ind w:left="165"/>
              <w:rPr>
                <w:rFonts w:ascii="Arial" w:hAnsi="Arial" w:cs="Arial"/>
                <w:w w:val="105"/>
                <w:sz w:val="20"/>
              </w:rPr>
            </w:pPr>
            <w:r w:rsidRPr="0065539A">
              <w:rPr>
                <w:rFonts w:ascii="Arial" w:hAnsi="Arial" w:cs="Arial"/>
                <w:w w:val="105"/>
                <w:sz w:val="20"/>
              </w:rPr>
              <w:t>65 – 74 tahun</w:t>
            </w:r>
          </w:p>
          <w:p w14:paraId="5DC681A7" w14:textId="77777777" w:rsidR="00435B19" w:rsidRPr="0065539A" w:rsidRDefault="00435B19" w:rsidP="00FD7682">
            <w:pPr>
              <w:pStyle w:val="TableParagraph"/>
              <w:spacing w:before="42"/>
              <w:ind w:left="165"/>
              <w:rPr>
                <w:rFonts w:ascii="Arial" w:hAnsi="Arial" w:cs="Arial"/>
                <w:w w:val="105"/>
                <w:sz w:val="20"/>
              </w:rPr>
            </w:pPr>
            <w:r w:rsidRPr="0065539A">
              <w:rPr>
                <w:rFonts w:ascii="Arial" w:hAnsi="Arial" w:cs="Arial"/>
                <w:w w:val="105"/>
                <w:sz w:val="20"/>
              </w:rPr>
              <w:t>75+</w:t>
            </w:r>
          </w:p>
        </w:tc>
        <w:tc>
          <w:tcPr>
            <w:tcW w:w="2205" w:type="dxa"/>
          </w:tcPr>
          <w:p w14:paraId="2368D796" w14:textId="77777777" w:rsidR="00435B19" w:rsidRPr="0065539A" w:rsidRDefault="00435B19" w:rsidP="00FD7682">
            <w:pPr>
              <w:pStyle w:val="TableParagraph"/>
              <w:spacing w:before="42"/>
              <w:ind w:left="650" w:right="1094"/>
              <w:rPr>
                <w:rFonts w:ascii="Arial" w:hAnsi="Arial" w:cs="Arial"/>
                <w:sz w:val="20"/>
                <w:lang w:val="en-ID"/>
              </w:rPr>
            </w:pPr>
            <w:r>
              <w:rPr>
                <w:rFonts w:ascii="Arial" w:hAnsi="Arial" w:cs="Arial"/>
                <w:sz w:val="20"/>
                <w:lang w:val="en-ID"/>
              </w:rPr>
              <w:t>3</w:t>
            </w:r>
          </w:p>
          <w:p w14:paraId="082348E6" w14:textId="77777777" w:rsidR="00435B19" w:rsidRPr="0065539A" w:rsidRDefault="00435B19" w:rsidP="00FD7682">
            <w:pPr>
              <w:pStyle w:val="TableParagraph"/>
              <w:spacing w:before="42"/>
              <w:ind w:left="650" w:right="1094"/>
              <w:rPr>
                <w:rFonts w:ascii="Arial" w:hAnsi="Arial" w:cs="Arial"/>
                <w:sz w:val="20"/>
                <w:lang w:val="en-ID"/>
              </w:rPr>
            </w:pPr>
            <w:r>
              <w:rPr>
                <w:rFonts w:ascii="Arial" w:hAnsi="Arial" w:cs="Arial"/>
                <w:sz w:val="20"/>
                <w:lang w:val="en-ID"/>
              </w:rPr>
              <w:t>14</w:t>
            </w:r>
          </w:p>
          <w:p w14:paraId="4CB043E5" w14:textId="77777777" w:rsidR="00435B19" w:rsidRPr="0065539A" w:rsidRDefault="00435B19" w:rsidP="00FD7682">
            <w:pPr>
              <w:pStyle w:val="TableParagraph"/>
              <w:spacing w:before="42"/>
              <w:ind w:left="650" w:right="1094"/>
              <w:rPr>
                <w:rFonts w:ascii="Arial" w:hAnsi="Arial" w:cs="Arial"/>
                <w:sz w:val="20"/>
                <w:lang w:val="en-ID"/>
              </w:rPr>
            </w:pPr>
            <w:r>
              <w:rPr>
                <w:rFonts w:ascii="Arial" w:hAnsi="Arial" w:cs="Arial"/>
                <w:sz w:val="20"/>
                <w:lang w:val="en-ID"/>
              </w:rPr>
              <w:t>7</w:t>
            </w:r>
          </w:p>
          <w:p w14:paraId="212985B4" w14:textId="77777777" w:rsidR="00435B19" w:rsidRPr="0065539A" w:rsidRDefault="00435B19" w:rsidP="00FD7682">
            <w:pPr>
              <w:pStyle w:val="TableParagraph"/>
              <w:spacing w:before="42"/>
              <w:ind w:left="650" w:right="1094"/>
              <w:rPr>
                <w:rFonts w:ascii="Arial" w:hAnsi="Arial" w:cs="Arial"/>
                <w:sz w:val="20"/>
              </w:rPr>
            </w:pPr>
            <w:r>
              <w:rPr>
                <w:rFonts w:ascii="Arial" w:hAnsi="Arial" w:cs="Arial"/>
                <w:sz w:val="20"/>
              </w:rPr>
              <w:t>2</w:t>
            </w:r>
          </w:p>
        </w:tc>
        <w:tc>
          <w:tcPr>
            <w:tcW w:w="2205" w:type="dxa"/>
          </w:tcPr>
          <w:p w14:paraId="50FB183E" w14:textId="77777777" w:rsidR="00435B19" w:rsidRDefault="00435B19" w:rsidP="00FD7682">
            <w:pPr>
              <w:pStyle w:val="TableParagraph"/>
              <w:spacing w:before="42"/>
              <w:ind w:left="650" w:right="1094"/>
              <w:rPr>
                <w:rFonts w:ascii="Arial" w:hAnsi="Arial" w:cs="Arial"/>
                <w:sz w:val="20"/>
                <w:lang w:val="en-ID"/>
              </w:rPr>
            </w:pPr>
            <w:r>
              <w:rPr>
                <w:rFonts w:ascii="Arial" w:hAnsi="Arial" w:cs="Arial"/>
                <w:sz w:val="20"/>
                <w:lang w:val="en-ID"/>
              </w:rPr>
              <w:t>11.5</w:t>
            </w:r>
          </w:p>
          <w:p w14:paraId="4BDDD1CC" w14:textId="77777777" w:rsidR="00435B19" w:rsidRDefault="00435B19" w:rsidP="00FD7682">
            <w:pPr>
              <w:pStyle w:val="TableParagraph"/>
              <w:spacing w:before="42"/>
              <w:ind w:left="650" w:right="1094"/>
              <w:rPr>
                <w:rFonts w:ascii="Arial" w:hAnsi="Arial" w:cs="Arial"/>
                <w:sz w:val="20"/>
                <w:lang w:val="en-ID"/>
              </w:rPr>
            </w:pPr>
            <w:r>
              <w:rPr>
                <w:rFonts w:ascii="Arial" w:hAnsi="Arial" w:cs="Arial"/>
                <w:sz w:val="20"/>
                <w:lang w:val="en-ID"/>
              </w:rPr>
              <w:t>53.8</w:t>
            </w:r>
          </w:p>
          <w:p w14:paraId="17C65FB2" w14:textId="77777777" w:rsidR="00435B19" w:rsidRDefault="00435B19" w:rsidP="00FD7682">
            <w:pPr>
              <w:pStyle w:val="TableParagraph"/>
              <w:spacing w:before="42"/>
              <w:ind w:left="650" w:right="1094"/>
              <w:rPr>
                <w:rFonts w:ascii="Arial" w:hAnsi="Arial" w:cs="Arial"/>
                <w:sz w:val="20"/>
                <w:lang w:val="en-ID"/>
              </w:rPr>
            </w:pPr>
            <w:r>
              <w:rPr>
                <w:rFonts w:ascii="Arial" w:hAnsi="Arial" w:cs="Arial"/>
                <w:sz w:val="20"/>
                <w:lang w:val="en-ID"/>
              </w:rPr>
              <w:t>26.9</w:t>
            </w:r>
          </w:p>
          <w:p w14:paraId="3051E850" w14:textId="77777777" w:rsidR="00435B19" w:rsidRDefault="00435B19" w:rsidP="00FD7682">
            <w:pPr>
              <w:pStyle w:val="TableParagraph"/>
              <w:spacing w:before="42"/>
              <w:ind w:left="650" w:right="1094"/>
              <w:rPr>
                <w:rFonts w:ascii="Arial" w:hAnsi="Arial" w:cs="Arial"/>
                <w:sz w:val="20"/>
                <w:lang w:val="en-ID"/>
              </w:rPr>
            </w:pPr>
            <w:r>
              <w:rPr>
                <w:rFonts w:ascii="Arial" w:hAnsi="Arial" w:cs="Arial"/>
                <w:sz w:val="20"/>
                <w:lang w:val="en-ID"/>
              </w:rPr>
              <w:t>0.7</w:t>
            </w:r>
          </w:p>
        </w:tc>
      </w:tr>
      <w:tr w:rsidR="00435B19" w:rsidRPr="0065539A" w14:paraId="4601B5E1" w14:textId="77777777" w:rsidTr="00FD7682">
        <w:trPr>
          <w:trHeight w:val="314"/>
        </w:trPr>
        <w:tc>
          <w:tcPr>
            <w:tcW w:w="3506" w:type="dxa"/>
          </w:tcPr>
          <w:p w14:paraId="1FA80299" w14:textId="77777777" w:rsidR="00435B19" w:rsidRPr="0065539A" w:rsidRDefault="00435B19" w:rsidP="00FD7682">
            <w:pPr>
              <w:pStyle w:val="TableParagraph"/>
              <w:spacing w:before="37"/>
              <w:ind w:left="110"/>
              <w:rPr>
                <w:rFonts w:ascii="Arial" w:hAnsi="Arial" w:cs="Arial"/>
                <w:b/>
                <w:sz w:val="20"/>
              </w:rPr>
            </w:pPr>
            <w:r w:rsidRPr="0065539A">
              <w:rPr>
                <w:rFonts w:ascii="Arial" w:hAnsi="Arial" w:cs="Arial"/>
                <w:b/>
                <w:sz w:val="20"/>
              </w:rPr>
              <w:t>Jenis kelamin</w:t>
            </w:r>
          </w:p>
        </w:tc>
        <w:tc>
          <w:tcPr>
            <w:tcW w:w="2205" w:type="dxa"/>
          </w:tcPr>
          <w:p w14:paraId="0B78694C" w14:textId="77777777" w:rsidR="00435B19" w:rsidRPr="0065539A" w:rsidRDefault="00435B19" w:rsidP="00FD7682">
            <w:pPr>
              <w:pStyle w:val="TableParagraph"/>
              <w:rPr>
                <w:rFonts w:ascii="Arial" w:hAnsi="Arial" w:cs="Arial"/>
                <w:sz w:val="20"/>
              </w:rPr>
            </w:pPr>
          </w:p>
        </w:tc>
        <w:tc>
          <w:tcPr>
            <w:tcW w:w="2205" w:type="dxa"/>
          </w:tcPr>
          <w:p w14:paraId="256C478D" w14:textId="77777777" w:rsidR="00435B19" w:rsidRPr="0065539A" w:rsidRDefault="00435B19" w:rsidP="00FD7682">
            <w:pPr>
              <w:pStyle w:val="TableParagraph"/>
              <w:rPr>
                <w:rFonts w:ascii="Arial" w:hAnsi="Arial" w:cs="Arial"/>
                <w:sz w:val="20"/>
              </w:rPr>
            </w:pPr>
          </w:p>
        </w:tc>
      </w:tr>
      <w:tr w:rsidR="00435B19" w:rsidRPr="0065539A" w14:paraId="30C1BA0F" w14:textId="77777777" w:rsidTr="00FD7682">
        <w:trPr>
          <w:trHeight w:val="315"/>
        </w:trPr>
        <w:tc>
          <w:tcPr>
            <w:tcW w:w="3506" w:type="dxa"/>
          </w:tcPr>
          <w:p w14:paraId="4AAB416B" w14:textId="77777777" w:rsidR="00435B19" w:rsidRPr="0065539A" w:rsidRDefault="00435B19" w:rsidP="00FD7682">
            <w:pPr>
              <w:pStyle w:val="TableParagraph"/>
              <w:spacing w:before="43"/>
              <w:ind w:left="110"/>
              <w:rPr>
                <w:rFonts w:ascii="Arial" w:hAnsi="Arial" w:cs="Arial"/>
                <w:sz w:val="20"/>
              </w:rPr>
            </w:pPr>
            <w:r w:rsidRPr="0065539A">
              <w:rPr>
                <w:rFonts w:ascii="Arial" w:hAnsi="Arial" w:cs="Arial"/>
                <w:sz w:val="20"/>
              </w:rPr>
              <w:t>Perempuan</w:t>
            </w:r>
          </w:p>
        </w:tc>
        <w:tc>
          <w:tcPr>
            <w:tcW w:w="2205" w:type="dxa"/>
          </w:tcPr>
          <w:p w14:paraId="26F9870E" w14:textId="77777777" w:rsidR="00435B19" w:rsidRPr="0065539A" w:rsidRDefault="00435B19" w:rsidP="00FD7682">
            <w:pPr>
              <w:pStyle w:val="TableParagraph"/>
              <w:spacing w:before="43"/>
              <w:ind w:left="650" w:right="1094"/>
              <w:rPr>
                <w:rFonts w:ascii="Arial" w:hAnsi="Arial" w:cs="Arial"/>
                <w:sz w:val="20"/>
              </w:rPr>
            </w:pPr>
            <w:r>
              <w:rPr>
                <w:rFonts w:ascii="Arial" w:hAnsi="Arial" w:cs="Arial"/>
                <w:sz w:val="20"/>
                <w:lang w:val="en-ID"/>
              </w:rPr>
              <w:t>100</w:t>
            </w:r>
          </w:p>
        </w:tc>
        <w:tc>
          <w:tcPr>
            <w:tcW w:w="2205" w:type="dxa"/>
          </w:tcPr>
          <w:p w14:paraId="4DBEEE1D" w14:textId="77777777" w:rsidR="00435B19" w:rsidRPr="0065539A" w:rsidRDefault="00435B19" w:rsidP="00FD7682">
            <w:pPr>
              <w:pStyle w:val="TableParagraph"/>
              <w:spacing w:before="43"/>
              <w:ind w:left="650" w:right="1094"/>
              <w:rPr>
                <w:rFonts w:ascii="Arial" w:hAnsi="Arial" w:cs="Arial"/>
                <w:sz w:val="20"/>
                <w:lang w:val="en-ID"/>
              </w:rPr>
            </w:pPr>
            <w:r>
              <w:rPr>
                <w:rFonts w:ascii="Arial" w:hAnsi="Arial" w:cs="Arial"/>
                <w:sz w:val="20"/>
                <w:lang w:val="en-ID"/>
              </w:rPr>
              <w:t>100</w:t>
            </w:r>
          </w:p>
        </w:tc>
      </w:tr>
      <w:tr w:rsidR="00435B19" w:rsidRPr="0065539A" w14:paraId="3173F028" w14:textId="77777777" w:rsidTr="00FD7682">
        <w:trPr>
          <w:trHeight w:val="313"/>
        </w:trPr>
        <w:tc>
          <w:tcPr>
            <w:tcW w:w="3506" w:type="dxa"/>
          </w:tcPr>
          <w:p w14:paraId="130B9E07" w14:textId="77777777" w:rsidR="00435B19" w:rsidRPr="0065539A" w:rsidRDefault="00435B19" w:rsidP="00FD7682">
            <w:pPr>
              <w:pStyle w:val="TableParagraph"/>
              <w:spacing w:before="42"/>
              <w:ind w:left="110"/>
              <w:rPr>
                <w:rFonts w:ascii="Arial" w:hAnsi="Arial" w:cs="Arial"/>
                <w:sz w:val="20"/>
              </w:rPr>
            </w:pPr>
            <w:r w:rsidRPr="0065539A">
              <w:rPr>
                <w:rFonts w:ascii="Arial" w:hAnsi="Arial" w:cs="Arial"/>
                <w:sz w:val="20"/>
              </w:rPr>
              <w:t>Laki-laki</w:t>
            </w:r>
          </w:p>
        </w:tc>
        <w:tc>
          <w:tcPr>
            <w:tcW w:w="2205" w:type="dxa"/>
          </w:tcPr>
          <w:p w14:paraId="3FBA3E72" w14:textId="77777777" w:rsidR="00435B19" w:rsidRPr="0065539A" w:rsidRDefault="00435B19" w:rsidP="00FD7682">
            <w:pPr>
              <w:pStyle w:val="TableParagraph"/>
              <w:spacing w:before="42"/>
              <w:ind w:left="650" w:right="1094"/>
              <w:rPr>
                <w:rFonts w:ascii="Arial" w:hAnsi="Arial" w:cs="Arial"/>
                <w:sz w:val="20"/>
              </w:rPr>
            </w:pPr>
            <w:r>
              <w:rPr>
                <w:rFonts w:ascii="Arial" w:hAnsi="Arial" w:cs="Arial"/>
                <w:sz w:val="20"/>
                <w:lang w:val="en-ID"/>
              </w:rPr>
              <w:t>0</w:t>
            </w:r>
          </w:p>
        </w:tc>
        <w:tc>
          <w:tcPr>
            <w:tcW w:w="2205" w:type="dxa"/>
          </w:tcPr>
          <w:p w14:paraId="66FA7553" w14:textId="77777777" w:rsidR="00435B19" w:rsidRPr="0065539A" w:rsidRDefault="00435B19" w:rsidP="00FD7682">
            <w:pPr>
              <w:pStyle w:val="TableParagraph"/>
              <w:spacing w:before="42"/>
              <w:ind w:left="650" w:right="1094"/>
              <w:rPr>
                <w:rFonts w:ascii="Arial" w:hAnsi="Arial" w:cs="Arial"/>
                <w:sz w:val="20"/>
                <w:lang w:val="en-ID"/>
              </w:rPr>
            </w:pPr>
            <w:r>
              <w:rPr>
                <w:rFonts w:ascii="Arial" w:hAnsi="Arial" w:cs="Arial"/>
                <w:sz w:val="20"/>
                <w:lang w:val="en-ID"/>
              </w:rPr>
              <w:t>0</w:t>
            </w:r>
          </w:p>
        </w:tc>
      </w:tr>
      <w:tr w:rsidR="00435B19" w:rsidRPr="0065539A" w14:paraId="1CEA8117" w14:textId="77777777" w:rsidTr="00FD7682">
        <w:trPr>
          <w:trHeight w:val="299"/>
        </w:trPr>
        <w:tc>
          <w:tcPr>
            <w:tcW w:w="3506" w:type="dxa"/>
          </w:tcPr>
          <w:p w14:paraId="47D103CD" w14:textId="77777777" w:rsidR="00435B19" w:rsidRPr="0065539A" w:rsidRDefault="00435B19" w:rsidP="00FD7682">
            <w:pPr>
              <w:pStyle w:val="TableParagraph"/>
              <w:spacing w:before="22"/>
              <w:ind w:left="110"/>
              <w:rPr>
                <w:rFonts w:ascii="Arial" w:hAnsi="Arial" w:cs="Arial"/>
                <w:b/>
                <w:sz w:val="20"/>
              </w:rPr>
            </w:pPr>
            <w:r w:rsidRPr="0065539A">
              <w:rPr>
                <w:rFonts w:ascii="Arial" w:hAnsi="Arial" w:cs="Arial"/>
                <w:b/>
                <w:sz w:val="20"/>
              </w:rPr>
              <w:t>Pendidikan</w:t>
            </w:r>
          </w:p>
        </w:tc>
        <w:tc>
          <w:tcPr>
            <w:tcW w:w="2205" w:type="dxa"/>
          </w:tcPr>
          <w:p w14:paraId="388B9E13" w14:textId="77777777" w:rsidR="00435B19" w:rsidRPr="0065539A" w:rsidRDefault="00435B19" w:rsidP="00FD7682">
            <w:pPr>
              <w:pStyle w:val="TableParagraph"/>
              <w:rPr>
                <w:rFonts w:ascii="Arial" w:hAnsi="Arial" w:cs="Arial"/>
                <w:sz w:val="20"/>
              </w:rPr>
            </w:pPr>
          </w:p>
        </w:tc>
        <w:tc>
          <w:tcPr>
            <w:tcW w:w="2205" w:type="dxa"/>
          </w:tcPr>
          <w:p w14:paraId="5F3C0722" w14:textId="77777777" w:rsidR="00435B19" w:rsidRPr="0065539A" w:rsidRDefault="00435B19" w:rsidP="00FD7682">
            <w:pPr>
              <w:pStyle w:val="TableParagraph"/>
              <w:rPr>
                <w:rFonts w:ascii="Arial" w:hAnsi="Arial" w:cs="Arial"/>
                <w:sz w:val="20"/>
              </w:rPr>
            </w:pPr>
          </w:p>
        </w:tc>
      </w:tr>
      <w:tr w:rsidR="00435B19" w:rsidRPr="0065539A" w14:paraId="6F1E19B8" w14:textId="77777777" w:rsidTr="00FD7682">
        <w:trPr>
          <w:trHeight w:val="313"/>
        </w:trPr>
        <w:tc>
          <w:tcPr>
            <w:tcW w:w="3506" w:type="dxa"/>
          </w:tcPr>
          <w:p w14:paraId="6B670BBF" w14:textId="77777777" w:rsidR="00435B19" w:rsidRPr="0065539A" w:rsidRDefault="00435B19" w:rsidP="00FD7682">
            <w:pPr>
              <w:pStyle w:val="TableParagraph"/>
              <w:spacing w:before="42"/>
              <w:ind w:left="110"/>
              <w:rPr>
                <w:rFonts w:ascii="Arial" w:hAnsi="Arial" w:cs="Arial"/>
                <w:sz w:val="20"/>
                <w:lang w:val="en-ID"/>
              </w:rPr>
            </w:pPr>
            <w:r w:rsidRPr="0065539A">
              <w:rPr>
                <w:rFonts w:ascii="Arial" w:hAnsi="Arial" w:cs="Arial"/>
                <w:sz w:val="20"/>
                <w:lang w:val="en-ID"/>
              </w:rPr>
              <w:t>Tamat SD/MI</w:t>
            </w:r>
          </w:p>
          <w:p w14:paraId="6B3A87A9" w14:textId="77777777" w:rsidR="00435B19" w:rsidRPr="0065539A" w:rsidRDefault="00435B19" w:rsidP="00FD7682">
            <w:pPr>
              <w:pStyle w:val="TableParagraph"/>
              <w:spacing w:before="42"/>
              <w:ind w:left="110"/>
              <w:rPr>
                <w:rFonts w:ascii="Arial" w:hAnsi="Arial" w:cs="Arial"/>
                <w:sz w:val="20"/>
                <w:lang w:val="en-ID"/>
              </w:rPr>
            </w:pPr>
            <w:r w:rsidRPr="0065539A">
              <w:rPr>
                <w:rFonts w:ascii="Arial" w:hAnsi="Arial" w:cs="Arial"/>
                <w:sz w:val="20"/>
                <w:lang w:val="en-ID"/>
              </w:rPr>
              <w:t>Tamat SLTP/MTS</w:t>
            </w:r>
          </w:p>
          <w:p w14:paraId="3F73402D" w14:textId="77777777" w:rsidR="00435B19" w:rsidRPr="0065539A" w:rsidRDefault="00435B19" w:rsidP="00FD7682">
            <w:pPr>
              <w:pStyle w:val="TableParagraph"/>
              <w:spacing w:before="42"/>
              <w:ind w:left="110"/>
              <w:rPr>
                <w:rFonts w:ascii="Arial" w:hAnsi="Arial" w:cs="Arial"/>
                <w:sz w:val="20"/>
                <w:lang w:val="en-ID"/>
              </w:rPr>
            </w:pPr>
            <w:r w:rsidRPr="0065539A">
              <w:rPr>
                <w:rFonts w:ascii="Arial" w:hAnsi="Arial" w:cs="Arial"/>
                <w:sz w:val="20"/>
                <w:lang w:val="en-ID"/>
              </w:rPr>
              <w:t>Tamat SLTA/MA</w:t>
            </w:r>
          </w:p>
          <w:p w14:paraId="4371D9D6" w14:textId="77777777" w:rsidR="00435B19" w:rsidRPr="00182AC8" w:rsidRDefault="00435B19" w:rsidP="00FD7682">
            <w:pPr>
              <w:pStyle w:val="TableParagraph"/>
              <w:spacing w:before="42"/>
              <w:ind w:left="110"/>
              <w:rPr>
                <w:rFonts w:ascii="Arial" w:hAnsi="Arial" w:cs="Arial"/>
                <w:sz w:val="20"/>
                <w:lang w:val="en-ID"/>
              </w:rPr>
            </w:pPr>
            <w:r w:rsidRPr="0065539A">
              <w:rPr>
                <w:rFonts w:ascii="Arial" w:hAnsi="Arial" w:cs="Arial"/>
                <w:sz w:val="20"/>
                <w:lang w:val="en-ID"/>
              </w:rPr>
              <w:t>Tamat D1/D2/D3/PT</w:t>
            </w:r>
          </w:p>
        </w:tc>
        <w:tc>
          <w:tcPr>
            <w:tcW w:w="2205" w:type="dxa"/>
          </w:tcPr>
          <w:p w14:paraId="01BEB845" w14:textId="77777777" w:rsidR="00435B19" w:rsidRDefault="00435B19" w:rsidP="00FD7682">
            <w:pPr>
              <w:pStyle w:val="TableParagraph"/>
              <w:spacing w:before="42"/>
              <w:ind w:left="650" w:right="1094"/>
              <w:rPr>
                <w:rFonts w:ascii="Arial" w:hAnsi="Arial" w:cs="Arial"/>
                <w:sz w:val="20"/>
                <w:lang w:val="en-ID"/>
              </w:rPr>
            </w:pPr>
            <w:r w:rsidRPr="0065539A">
              <w:rPr>
                <w:rFonts w:ascii="Arial" w:hAnsi="Arial" w:cs="Arial"/>
                <w:sz w:val="20"/>
                <w:lang w:val="en-ID"/>
              </w:rPr>
              <w:t>1</w:t>
            </w:r>
            <w:r>
              <w:rPr>
                <w:rFonts w:ascii="Arial" w:hAnsi="Arial" w:cs="Arial"/>
                <w:sz w:val="20"/>
                <w:lang w:val="en-ID"/>
              </w:rPr>
              <w:t>4</w:t>
            </w:r>
          </w:p>
          <w:p w14:paraId="0CAFD429" w14:textId="77777777" w:rsidR="00435B19" w:rsidRPr="0065539A" w:rsidRDefault="00435B19" w:rsidP="00FD7682">
            <w:pPr>
              <w:pStyle w:val="TableParagraph"/>
              <w:spacing w:before="42"/>
              <w:ind w:left="650" w:right="1094"/>
              <w:rPr>
                <w:rFonts w:ascii="Arial" w:hAnsi="Arial" w:cs="Arial"/>
                <w:sz w:val="20"/>
              </w:rPr>
            </w:pPr>
            <w:r>
              <w:rPr>
                <w:rFonts w:ascii="Arial" w:hAnsi="Arial" w:cs="Arial"/>
                <w:sz w:val="20"/>
                <w:lang w:val="en-ID"/>
              </w:rPr>
              <w:t>8</w:t>
            </w:r>
          </w:p>
          <w:p w14:paraId="506AD900" w14:textId="77777777" w:rsidR="00435B19" w:rsidRPr="0065539A" w:rsidRDefault="00435B19" w:rsidP="00FD7682">
            <w:pPr>
              <w:pStyle w:val="TableParagraph"/>
              <w:spacing w:before="42"/>
              <w:ind w:left="650" w:right="1094"/>
              <w:rPr>
                <w:rFonts w:ascii="Arial" w:hAnsi="Arial" w:cs="Arial"/>
                <w:sz w:val="20"/>
              </w:rPr>
            </w:pPr>
            <w:r>
              <w:rPr>
                <w:rFonts w:ascii="Arial" w:hAnsi="Arial" w:cs="Arial"/>
                <w:sz w:val="20"/>
              </w:rPr>
              <w:t>3</w:t>
            </w:r>
          </w:p>
          <w:p w14:paraId="2E13B700" w14:textId="77777777" w:rsidR="00435B19" w:rsidRPr="0065539A" w:rsidRDefault="00435B19" w:rsidP="00FD7682">
            <w:pPr>
              <w:pStyle w:val="TableParagraph"/>
              <w:spacing w:before="42"/>
              <w:ind w:left="650" w:right="1094"/>
              <w:rPr>
                <w:rFonts w:ascii="Arial" w:hAnsi="Arial" w:cs="Arial"/>
                <w:sz w:val="20"/>
              </w:rPr>
            </w:pPr>
            <w:r>
              <w:rPr>
                <w:rFonts w:ascii="Arial" w:hAnsi="Arial" w:cs="Arial"/>
                <w:sz w:val="20"/>
              </w:rPr>
              <w:t>1</w:t>
            </w:r>
          </w:p>
        </w:tc>
        <w:tc>
          <w:tcPr>
            <w:tcW w:w="2205" w:type="dxa"/>
          </w:tcPr>
          <w:p w14:paraId="456035AB" w14:textId="77777777" w:rsidR="00435B19" w:rsidRDefault="00435B19" w:rsidP="00FD7682">
            <w:pPr>
              <w:pStyle w:val="TableParagraph"/>
              <w:spacing w:before="42"/>
              <w:ind w:left="650" w:right="1094"/>
              <w:rPr>
                <w:rFonts w:ascii="Arial" w:hAnsi="Arial" w:cs="Arial"/>
                <w:sz w:val="20"/>
                <w:lang w:val="en-ID"/>
              </w:rPr>
            </w:pPr>
            <w:r>
              <w:rPr>
                <w:rFonts w:ascii="Arial" w:hAnsi="Arial" w:cs="Arial"/>
                <w:sz w:val="20"/>
                <w:lang w:val="en-ID"/>
              </w:rPr>
              <w:t>53.8</w:t>
            </w:r>
          </w:p>
          <w:p w14:paraId="16F7C394" w14:textId="77777777" w:rsidR="00435B19" w:rsidRDefault="00435B19" w:rsidP="00FD7682">
            <w:pPr>
              <w:pStyle w:val="TableParagraph"/>
              <w:spacing w:before="42"/>
              <w:ind w:left="650" w:right="1094"/>
              <w:rPr>
                <w:rFonts w:ascii="Arial" w:hAnsi="Arial" w:cs="Arial"/>
                <w:sz w:val="20"/>
                <w:lang w:val="en-ID"/>
              </w:rPr>
            </w:pPr>
            <w:r>
              <w:rPr>
                <w:rFonts w:ascii="Arial" w:hAnsi="Arial" w:cs="Arial"/>
                <w:sz w:val="20"/>
                <w:lang w:val="en-ID"/>
              </w:rPr>
              <w:t>30.7</w:t>
            </w:r>
          </w:p>
          <w:p w14:paraId="3A16D22B" w14:textId="77777777" w:rsidR="00435B19" w:rsidRDefault="00435B19" w:rsidP="00FD7682">
            <w:pPr>
              <w:pStyle w:val="TableParagraph"/>
              <w:spacing w:before="42"/>
              <w:ind w:left="650" w:right="1094"/>
              <w:rPr>
                <w:rFonts w:ascii="Arial" w:hAnsi="Arial" w:cs="Arial"/>
                <w:sz w:val="20"/>
                <w:lang w:val="en-ID"/>
              </w:rPr>
            </w:pPr>
            <w:r>
              <w:rPr>
                <w:rFonts w:ascii="Arial" w:hAnsi="Arial" w:cs="Arial"/>
                <w:sz w:val="20"/>
                <w:lang w:val="en-ID"/>
              </w:rPr>
              <w:t>11.5</w:t>
            </w:r>
          </w:p>
          <w:p w14:paraId="18898774" w14:textId="77777777" w:rsidR="00435B19" w:rsidRPr="0065539A" w:rsidRDefault="00435B19" w:rsidP="00FD7682">
            <w:pPr>
              <w:pStyle w:val="TableParagraph"/>
              <w:spacing w:before="42"/>
              <w:ind w:left="650" w:right="1094"/>
              <w:rPr>
                <w:rFonts w:ascii="Arial" w:hAnsi="Arial" w:cs="Arial"/>
                <w:sz w:val="20"/>
                <w:lang w:val="en-ID"/>
              </w:rPr>
            </w:pPr>
            <w:r>
              <w:rPr>
                <w:rFonts w:ascii="Arial" w:hAnsi="Arial" w:cs="Arial"/>
                <w:sz w:val="20"/>
                <w:lang w:val="en-ID"/>
              </w:rPr>
              <w:t>0.4</w:t>
            </w:r>
          </w:p>
        </w:tc>
      </w:tr>
      <w:tr w:rsidR="00435B19" w:rsidRPr="0065539A" w14:paraId="248ECF65" w14:textId="77777777" w:rsidTr="00FD7682">
        <w:trPr>
          <w:trHeight w:val="314"/>
        </w:trPr>
        <w:tc>
          <w:tcPr>
            <w:tcW w:w="3506" w:type="dxa"/>
          </w:tcPr>
          <w:p w14:paraId="70CDAAF7" w14:textId="77777777" w:rsidR="00435B19" w:rsidRPr="0065539A" w:rsidRDefault="00435B19" w:rsidP="00FD7682">
            <w:pPr>
              <w:pStyle w:val="TableParagraph"/>
              <w:spacing w:before="37"/>
              <w:ind w:left="110"/>
              <w:rPr>
                <w:rFonts w:ascii="Arial" w:hAnsi="Arial" w:cs="Arial"/>
                <w:b/>
                <w:sz w:val="20"/>
              </w:rPr>
            </w:pPr>
            <w:r w:rsidRPr="0065539A">
              <w:rPr>
                <w:rFonts w:ascii="Arial" w:hAnsi="Arial" w:cs="Arial"/>
                <w:b/>
                <w:sz w:val="20"/>
              </w:rPr>
              <w:t>Pekerjaan</w:t>
            </w:r>
          </w:p>
        </w:tc>
        <w:tc>
          <w:tcPr>
            <w:tcW w:w="2205" w:type="dxa"/>
          </w:tcPr>
          <w:p w14:paraId="1D24C124" w14:textId="77777777" w:rsidR="00435B19" w:rsidRPr="0065539A" w:rsidRDefault="00435B19" w:rsidP="00FD7682">
            <w:pPr>
              <w:pStyle w:val="TableParagraph"/>
              <w:rPr>
                <w:rFonts w:ascii="Arial" w:hAnsi="Arial" w:cs="Arial"/>
                <w:sz w:val="20"/>
              </w:rPr>
            </w:pPr>
          </w:p>
        </w:tc>
        <w:tc>
          <w:tcPr>
            <w:tcW w:w="2205" w:type="dxa"/>
          </w:tcPr>
          <w:p w14:paraId="26123BDA" w14:textId="77777777" w:rsidR="00435B19" w:rsidRPr="0065539A" w:rsidRDefault="00435B19" w:rsidP="00FD7682">
            <w:pPr>
              <w:pStyle w:val="TableParagraph"/>
              <w:rPr>
                <w:rFonts w:ascii="Arial" w:hAnsi="Arial" w:cs="Arial"/>
                <w:sz w:val="20"/>
              </w:rPr>
            </w:pPr>
          </w:p>
        </w:tc>
      </w:tr>
      <w:tr w:rsidR="00435B19" w:rsidRPr="0065539A" w14:paraId="319DC59C" w14:textId="77777777" w:rsidTr="00FD7682">
        <w:trPr>
          <w:trHeight w:val="315"/>
        </w:trPr>
        <w:tc>
          <w:tcPr>
            <w:tcW w:w="3506" w:type="dxa"/>
          </w:tcPr>
          <w:p w14:paraId="15B72E2F" w14:textId="77777777" w:rsidR="00435B19" w:rsidRPr="0065539A" w:rsidRDefault="00435B19" w:rsidP="00FD7682">
            <w:pPr>
              <w:pStyle w:val="TableParagraph"/>
              <w:spacing w:before="43"/>
              <w:ind w:left="110"/>
              <w:rPr>
                <w:rFonts w:ascii="Arial" w:hAnsi="Arial" w:cs="Arial"/>
                <w:sz w:val="20"/>
              </w:rPr>
            </w:pPr>
            <w:r>
              <w:rPr>
                <w:rFonts w:ascii="Arial" w:hAnsi="Arial" w:cs="Arial"/>
                <w:sz w:val="20"/>
                <w:lang w:val="en-ID"/>
              </w:rPr>
              <w:t>Ibu Rumah Tangga</w:t>
            </w:r>
          </w:p>
        </w:tc>
        <w:tc>
          <w:tcPr>
            <w:tcW w:w="2205" w:type="dxa"/>
          </w:tcPr>
          <w:p w14:paraId="2F738868" w14:textId="77777777" w:rsidR="00435B19" w:rsidRPr="0065539A" w:rsidRDefault="00435B19" w:rsidP="00FD7682">
            <w:pPr>
              <w:pStyle w:val="TableParagraph"/>
              <w:spacing w:before="43"/>
              <w:ind w:left="650" w:right="1094"/>
              <w:rPr>
                <w:rFonts w:ascii="Arial" w:hAnsi="Arial" w:cs="Arial"/>
                <w:sz w:val="20"/>
              </w:rPr>
            </w:pPr>
            <w:r w:rsidRPr="0065539A">
              <w:rPr>
                <w:rFonts w:ascii="Arial" w:hAnsi="Arial" w:cs="Arial"/>
                <w:sz w:val="20"/>
              </w:rPr>
              <w:t>2</w:t>
            </w:r>
            <w:r>
              <w:rPr>
                <w:rFonts w:ascii="Arial" w:hAnsi="Arial" w:cs="Arial"/>
                <w:sz w:val="20"/>
              </w:rPr>
              <w:t>2</w:t>
            </w:r>
          </w:p>
        </w:tc>
        <w:tc>
          <w:tcPr>
            <w:tcW w:w="2205" w:type="dxa"/>
          </w:tcPr>
          <w:p w14:paraId="7E44D49F" w14:textId="77777777" w:rsidR="00435B19" w:rsidRPr="0065539A" w:rsidRDefault="00435B19" w:rsidP="00FD7682">
            <w:pPr>
              <w:pStyle w:val="TableParagraph"/>
              <w:spacing w:before="43"/>
              <w:ind w:left="650" w:right="1094"/>
              <w:rPr>
                <w:rFonts w:ascii="Arial" w:hAnsi="Arial" w:cs="Arial"/>
                <w:sz w:val="20"/>
              </w:rPr>
            </w:pPr>
            <w:r>
              <w:rPr>
                <w:rFonts w:ascii="Arial" w:hAnsi="Arial" w:cs="Arial"/>
                <w:sz w:val="20"/>
              </w:rPr>
              <w:t>84.6</w:t>
            </w:r>
          </w:p>
        </w:tc>
      </w:tr>
      <w:tr w:rsidR="00435B19" w:rsidRPr="0065539A" w14:paraId="2388E62B" w14:textId="77777777" w:rsidTr="00FD7682">
        <w:trPr>
          <w:trHeight w:val="1013"/>
        </w:trPr>
        <w:tc>
          <w:tcPr>
            <w:tcW w:w="3506" w:type="dxa"/>
            <w:tcBorders>
              <w:bottom w:val="single" w:sz="4" w:space="0" w:color="000000"/>
            </w:tcBorders>
          </w:tcPr>
          <w:p w14:paraId="0CB2B03E" w14:textId="77777777" w:rsidR="00435B19" w:rsidRPr="0065539A" w:rsidRDefault="00435B19" w:rsidP="00FD7682">
            <w:pPr>
              <w:pStyle w:val="TableParagraph"/>
              <w:spacing w:before="42"/>
              <w:ind w:left="110" w:right="440"/>
              <w:rPr>
                <w:rFonts w:ascii="Arial" w:hAnsi="Arial" w:cs="Arial"/>
                <w:sz w:val="20"/>
                <w:lang w:val="en-ID"/>
              </w:rPr>
            </w:pPr>
            <w:r>
              <w:rPr>
                <w:rFonts w:ascii="Arial" w:hAnsi="Arial" w:cs="Arial"/>
                <w:sz w:val="20"/>
                <w:lang w:val="en-ID"/>
              </w:rPr>
              <w:t>Pegawai Swasta</w:t>
            </w:r>
          </w:p>
          <w:p w14:paraId="3E1FE156" w14:textId="77777777" w:rsidR="00435B19" w:rsidRPr="0065539A" w:rsidRDefault="00435B19" w:rsidP="00FD7682">
            <w:pPr>
              <w:pStyle w:val="TableParagraph"/>
              <w:spacing w:before="42"/>
              <w:ind w:left="110" w:right="440"/>
              <w:rPr>
                <w:rFonts w:ascii="Arial" w:hAnsi="Arial" w:cs="Arial"/>
                <w:sz w:val="20"/>
                <w:lang w:val="en-ID"/>
              </w:rPr>
            </w:pPr>
            <w:r w:rsidRPr="0065539A">
              <w:rPr>
                <w:rFonts w:ascii="Arial" w:hAnsi="Arial" w:cs="Arial"/>
                <w:sz w:val="20"/>
                <w:lang w:val="en-ID"/>
              </w:rPr>
              <w:t>PNS/TNI/Polri/BUMN/BUMD</w:t>
            </w:r>
          </w:p>
          <w:p w14:paraId="68147D87" w14:textId="77777777" w:rsidR="00435B19" w:rsidRPr="0065539A" w:rsidRDefault="00435B19" w:rsidP="00FD7682">
            <w:pPr>
              <w:pStyle w:val="TableParagraph"/>
              <w:spacing w:before="42"/>
              <w:ind w:left="110" w:right="440"/>
              <w:rPr>
                <w:rFonts w:ascii="Arial" w:hAnsi="Arial" w:cs="Arial"/>
                <w:sz w:val="20"/>
                <w:lang w:val="en-ID"/>
              </w:rPr>
            </w:pPr>
          </w:p>
          <w:p w14:paraId="75208359" w14:textId="77777777" w:rsidR="00435B19" w:rsidRPr="0065539A" w:rsidRDefault="00435B19" w:rsidP="00FD7682">
            <w:pPr>
              <w:pStyle w:val="TableParagraph"/>
              <w:spacing w:before="42"/>
              <w:ind w:left="110" w:right="440"/>
              <w:rPr>
                <w:rFonts w:ascii="Arial" w:hAnsi="Arial" w:cs="Arial"/>
                <w:sz w:val="20"/>
              </w:rPr>
            </w:pPr>
          </w:p>
        </w:tc>
        <w:tc>
          <w:tcPr>
            <w:tcW w:w="2205" w:type="dxa"/>
            <w:tcBorders>
              <w:bottom w:val="single" w:sz="4" w:space="0" w:color="000000"/>
            </w:tcBorders>
          </w:tcPr>
          <w:p w14:paraId="7B5BEF54" w14:textId="77777777" w:rsidR="00435B19" w:rsidRPr="0065539A" w:rsidRDefault="00435B19" w:rsidP="00FD7682">
            <w:pPr>
              <w:pStyle w:val="TableParagraph"/>
              <w:spacing w:before="42"/>
              <w:ind w:left="749" w:right="1000"/>
              <w:rPr>
                <w:rFonts w:ascii="Arial" w:hAnsi="Arial" w:cs="Arial"/>
                <w:sz w:val="20"/>
              </w:rPr>
            </w:pPr>
            <w:r>
              <w:rPr>
                <w:rFonts w:ascii="Arial" w:hAnsi="Arial" w:cs="Arial"/>
                <w:sz w:val="20"/>
              </w:rPr>
              <w:t xml:space="preserve">  3</w:t>
            </w:r>
          </w:p>
          <w:p w14:paraId="10F96F6A" w14:textId="77777777" w:rsidR="00435B19" w:rsidRPr="0065539A" w:rsidRDefault="00435B19" w:rsidP="00FD7682">
            <w:pPr>
              <w:pStyle w:val="TableParagraph"/>
              <w:spacing w:before="42"/>
              <w:ind w:right="1000"/>
              <w:rPr>
                <w:rFonts w:ascii="Arial" w:hAnsi="Arial" w:cs="Arial"/>
                <w:sz w:val="20"/>
              </w:rPr>
            </w:pPr>
            <w:r w:rsidRPr="0065539A">
              <w:rPr>
                <w:rFonts w:ascii="Arial" w:hAnsi="Arial" w:cs="Arial"/>
                <w:sz w:val="20"/>
              </w:rPr>
              <w:t xml:space="preserve">             </w:t>
            </w:r>
            <w:r>
              <w:rPr>
                <w:rFonts w:ascii="Arial" w:hAnsi="Arial" w:cs="Arial"/>
                <w:sz w:val="20"/>
              </w:rPr>
              <w:t xml:space="preserve">   </w:t>
            </w:r>
            <w:r w:rsidRPr="0065539A">
              <w:rPr>
                <w:rFonts w:ascii="Arial" w:hAnsi="Arial" w:cs="Arial"/>
                <w:sz w:val="20"/>
              </w:rPr>
              <w:t>1</w:t>
            </w:r>
          </w:p>
          <w:p w14:paraId="4C33FFC3" w14:textId="77777777" w:rsidR="00435B19" w:rsidRPr="0065539A" w:rsidRDefault="00435B19" w:rsidP="00FD7682">
            <w:pPr>
              <w:pStyle w:val="TableParagraph"/>
              <w:spacing w:before="42"/>
              <w:ind w:right="1000"/>
              <w:rPr>
                <w:rFonts w:ascii="Arial" w:hAnsi="Arial" w:cs="Arial"/>
                <w:sz w:val="20"/>
              </w:rPr>
            </w:pPr>
          </w:p>
        </w:tc>
        <w:tc>
          <w:tcPr>
            <w:tcW w:w="2205" w:type="dxa"/>
            <w:tcBorders>
              <w:bottom w:val="single" w:sz="4" w:space="0" w:color="000000"/>
            </w:tcBorders>
          </w:tcPr>
          <w:p w14:paraId="01E7B5E8" w14:textId="77777777" w:rsidR="00435B19" w:rsidRDefault="00435B19" w:rsidP="00FD7682">
            <w:pPr>
              <w:pStyle w:val="TableParagraph"/>
              <w:spacing w:before="42"/>
              <w:ind w:right="1000"/>
              <w:rPr>
                <w:rFonts w:ascii="Arial" w:hAnsi="Arial" w:cs="Arial"/>
                <w:sz w:val="20"/>
              </w:rPr>
            </w:pPr>
            <w:r>
              <w:rPr>
                <w:rFonts w:ascii="Arial" w:hAnsi="Arial" w:cs="Arial"/>
                <w:sz w:val="20"/>
              </w:rPr>
              <w:t xml:space="preserve">            11.5</w:t>
            </w:r>
          </w:p>
          <w:p w14:paraId="313A457F" w14:textId="77777777" w:rsidR="00435B19" w:rsidRPr="0065539A" w:rsidRDefault="00435B19" w:rsidP="00FD7682">
            <w:pPr>
              <w:pStyle w:val="TableParagraph"/>
              <w:spacing w:before="42"/>
              <w:ind w:right="1000"/>
              <w:rPr>
                <w:rFonts w:ascii="Arial" w:hAnsi="Arial" w:cs="Arial"/>
                <w:sz w:val="20"/>
              </w:rPr>
            </w:pPr>
            <w:r>
              <w:rPr>
                <w:rFonts w:ascii="Arial" w:hAnsi="Arial" w:cs="Arial"/>
                <w:sz w:val="20"/>
              </w:rPr>
              <w:t xml:space="preserve">              0.4</w:t>
            </w:r>
          </w:p>
        </w:tc>
      </w:tr>
    </w:tbl>
    <w:p w14:paraId="55F2BF9C" w14:textId="77777777" w:rsidR="00435B19" w:rsidRDefault="00435B19" w:rsidP="00435B19"/>
    <w:p w14:paraId="5CADA228" w14:textId="77777777" w:rsidR="00435B19" w:rsidRPr="000D7E6C" w:rsidRDefault="00435B19" w:rsidP="00435B19">
      <w:pPr>
        <w:pStyle w:val="TableParagraph"/>
        <w:spacing w:before="42"/>
        <w:ind w:left="165"/>
        <w:rPr>
          <w:rFonts w:ascii="Arial" w:hAnsi="Arial" w:cs="Arial"/>
          <w:w w:val="105"/>
          <w:sz w:val="20"/>
        </w:rPr>
      </w:pPr>
      <w:r w:rsidRPr="000D7E6C">
        <w:t xml:space="preserve">Tabel </w:t>
      </w:r>
      <w:r>
        <w:t>1</w:t>
      </w:r>
      <w:r w:rsidRPr="000D7E6C">
        <w:t xml:space="preserve"> menunjukkan hasil</w:t>
      </w:r>
      <w:r>
        <w:t xml:space="preserve"> umur responden penderita hipertensi terbanyak adalah berumur (</w:t>
      </w:r>
      <w:r w:rsidRPr="0065539A">
        <w:rPr>
          <w:rFonts w:ascii="Arial" w:hAnsi="Arial" w:cs="Arial"/>
          <w:w w:val="105"/>
          <w:sz w:val="20"/>
        </w:rPr>
        <w:t>55 – 64 tahun</w:t>
      </w:r>
      <w:r>
        <w:rPr>
          <w:rFonts w:ascii="Arial" w:hAnsi="Arial" w:cs="Arial"/>
          <w:w w:val="105"/>
          <w:sz w:val="20"/>
        </w:rPr>
        <w:t xml:space="preserve">) berjumlah 53,8%, mayoritas berjenis kelamin Perempuan (100%), Pendidikan terbanyak adalah SD (53,8%) dan pekerjaan adalah ibu rumah tangga (84,6%). </w:t>
      </w:r>
    </w:p>
    <w:p w14:paraId="0C32B43F" w14:textId="77777777" w:rsidR="00435B19" w:rsidRDefault="00435B19" w:rsidP="00435B19"/>
    <w:p w14:paraId="103994F4" w14:textId="77777777" w:rsidR="00435B19" w:rsidRDefault="00435B19" w:rsidP="00435B19">
      <w:r>
        <w:t xml:space="preserve">Tabel 2  Pengaruh pendidikan kesehatan dengan pengetahuan dan perilaku penderita </w:t>
      </w:r>
    </w:p>
    <w:p w14:paraId="0C1413BC" w14:textId="77777777" w:rsidR="00435B19" w:rsidRDefault="00435B19" w:rsidP="00435B19">
      <w:r>
        <w:t xml:space="preserve">              hipertensi</w:t>
      </w:r>
    </w:p>
    <w:p w14:paraId="7945C486" w14:textId="77777777" w:rsidR="00435B19" w:rsidRDefault="00435B19" w:rsidP="00435B19"/>
    <w:tbl>
      <w:tblPr>
        <w:tblStyle w:val="TableGrid"/>
        <w:tblW w:w="0" w:type="auto"/>
        <w:tblLook w:val="04A0" w:firstRow="1" w:lastRow="0" w:firstColumn="1" w:lastColumn="0" w:noHBand="0" w:noVBand="1"/>
      </w:tblPr>
      <w:tblGrid>
        <w:gridCol w:w="2337"/>
        <w:gridCol w:w="2337"/>
        <w:gridCol w:w="1981"/>
        <w:gridCol w:w="1890"/>
      </w:tblGrid>
      <w:tr w:rsidR="00435B19" w14:paraId="45868B31" w14:textId="77777777" w:rsidTr="00FD7682">
        <w:tc>
          <w:tcPr>
            <w:tcW w:w="2337" w:type="dxa"/>
          </w:tcPr>
          <w:p w14:paraId="04912F7C" w14:textId="77777777" w:rsidR="00435B19" w:rsidRDefault="00435B19" w:rsidP="00FD7682">
            <w:pPr>
              <w:jc w:val="center"/>
            </w:pPr>
            <w:r>
              <w:t>Hasil Statistik</w:t>
            </w:r>
          </w:p>
        </w:tc>
        <w:tc>
          <w:tcPr>
            <w:tcW w:w="2337" w:type="dxa"/>
          </w:tcPr>
          <w:p w14:paraId="50D7639D" w14:textId="77777777" w:rsidR="00435B19" w:rsidRDefault="00435B19" w:rsidP="00FD7682">
            <w:pPr>
              <w:jc w:val="center"/>
            </w:pPr>
            <w:r>
              <w:t>Mean</w:t>
            </w:r>
          </w:p>
        </w:tc>
        <w:tc>
          <w:tcPr>
            <w:tcW w:w="1981" w:type="dxa"/>
          </w:tcPr>
          <w:p w14:paraId="72156762" w14:textId="77777777" w:rsidR="00435B19" w:rsidRDefault="00435B19" w:rsidP="00FD7682">
            <w:pPr>
              <w:jc w:val="center"/>
            </w:pPr>
            <w:r>
              <w:t>SD</w:t>
            </w:r>
          </w:p>
        </w:tc>
        <w:tc>
          <w:tcPr>
            <w:tcW w:w="1890" w:type="dxa"/>
          </w:tcPr>
          <w:p w14:paraId="3A2C0347" w14:textId="77777777" w:rsidR="00435B19" w:rsidRDefault="00435B19" w:rsidP="00FD7682">
            <w:pPr>
              <w:jc w:val="center"/>
            </w:pPr>
            <w:r>
              <w:t>P-Value</w:t>
            </w:r>
          </w:p>
        </w:tc>
      </w:tr>
      <w:tr w:rsidR="00435B19" w14:paraId="15E198C6" w14:textId="77777777" w:rsidTr="00FD7682">
        <w:tc>
          <w:tcPr>
            <w:tcW w:w="2337" w:type="dxa"/>
          </w:tcPr>
          <w:p w14:paraId="5596ACD1" w14:textId="77777777" w:rsidR="00435B19" w:rsidRDefault="00435B19" w:rsidP="00FD7682">
            <w:r>
              <w:t xml:space="preserve">Pengetahuan pre- </w:t>
            </w:r>
            <w:r>
              <w:lastRenderedPageBreak/>
              <w:t>intervensi</w:t>
            </w:r>
          </w:p>
        </w:tc>
        <w:tc>
          <w:tcPr>
            <w:tcW w:w="2337" w:type="dxa"/>
          </w:tcPr>
          <w:p w14:paraId="1070BBD9" w14:textId="77777777" w:rsidR="00435B19" w:rsidRDefault="00435B19" w:rsidP="00FD7682">
            <w:pPr>
              <w:jc w:val="center"/>
            </w:pPr>
            <w:r w:rsidRPr="00D4365E">
              <w:lastRenderedPageBreak/>
              <w:t>70.1</w:t>
            </w:r>
            <w:r>
              <w:t>9</w:t>
            </w:r>
          </w:p>
        </w:tc>
        <w:tc>
          <w:tcPr>
            <w:tcW w:w="1981" w:type="dxa"/>
          </w:tcPr>
          <w:p w14:paraId="4FE33937" w14:textId="77777777" w:rsidR="00435B19" w:rsidRDefault="00435B19" w:rsidP="00FD7682">
            <w:pPr>
              <w:jc w:val="center"/>
            </w:pPr>
            <w:r w:rsidRPr="00D4365E">
              <w:t>9.9</w:t>
            </w:r>
            <w:r>
              <w:t>5</w:t>
            </w:r>
          </w:p>
        </w:tc>
        <w:tc>
          <w:tcPr>
            <w:tcW w:w="1890" w:type="dxa"/>
          </w:tcPr>
          <w:p w14:paraId="5B16D476" w14:textId="77777777" w:rsidR="00435B19" w:rsidRDefault="00435B19" w:rsidP="00FD7682">
            <w:pPr>
              <w:jc w:val="center"/>
            </w:pPr>
            <w:r>
              <w:t>0.110</w:t>
            </w:r>
          </w:p>
        </w:tc>
      </w:tr>
      <w:tr w:rsidR="00435B19" w14:paraId="62D63882" w14:textId="77777777" w:rsidTr="00FD7682">
        <w:tc>
          <w:tcPr>
            <w:tcW w:w="2337" w:type="dxa"/>
          </w:tcPr>
          <w:p w14:paraId="0AAE989C" w14:textId="77777777" w:rsidR="00435B19" w:rsidRDefault="00435B19" w:rsidP="00FD7682">
            <w:r>
              <w:t>Pengetahuan post- intervensi</w:t>
            </w:r>
          </w:p>
        </w:tc>
        <w:tc>
          <w:tcPr>
            <w:tcW w:w="2337" w:type="dxa"/>
          </w:tcPr>
          <w:p w14:paraId="67214062" w14:textId="77777777" w:rsidR="00435B19" w:rsidRDefault="00435B19" w:rsidP="00FD7682">
            <w:pPr>
              <w:jc w:val="center"/>
            </w:pPr>
            <w:r w:rsidRPr="00D4365E">
              <w:t>83.8</w:t>
            </w:r>
            <w:r>
              <w:t>5</w:t>
            </w:r>
          </w:p>
        </w:tc>
        <w:tc>
          <w:tcPr>
            <w:tcW w:w="1981" w:type="dxa"/>
          </w:tcPr>
          <w:p w14:paraId="01AFD3C9" w14:textId="77777777" w:rsidR="00435B19" w:rsidRDefault="00435B19" w:rsidP="00FD7682">
            <w:pPr>
              <w:jc w:val="center"/>
            </w:pPr>
            <w:r w:rsidRPr="00D4365E">
              <w:t>16.0</w:t>
            </w:r>
            <w:r>
              <w:t>1</w:t>
            </w:r>
          </w:p>
        </w:tc>
        <w:tc>
          <w:tcPr>
            <w:tcW w:w="1890" w:type="dxa"/>
          </w:tcPr>
          <w:p w14:paraId="515C73E0" w14:textId="77777777" w:rsidR="00435B19" w:rsidRDefault="00435B19" w:rsidP="00FD7682">
            <w:pPr>
              <w:jc w:val="center"/>
            </w:pPr>
            <w:r>
              <w:t>0.007</w:t>
            </w:r>
          </w:p>
        </w:tc>
      </w:tr>
      <w:tr w:rsidR="00435B19" w14:paraId="775B1058" w14:textId="77777777" w:rsidTr="00FD7682">
        <w:tc>
          <w:tcPr>
            <w:tcW w:w="2337" w:type="dxa"/>
          </w:tcPr>
          <w:p w14:paraId="4F42C5CB" w14:textId="77777777" w:rsidR="00435B19" w:rsidRDefault="00435B19" w:rsidP="00FD7682">
            <w:r>
              <w:t>Perilaku pre- intervensi</w:t>
            </w:r>
          </w:p>
        </w:tc>
        <w:tc>
          <w:tcPr>
            <w:tcW w:w="2337" w:type="dxa"/>
          </w:tcPr>
          <w:p w14:paraId="4FAACC2B" w14:textId="77777777" w:rsidR="00435B19" w:rsidRDefault="00435B19" w:rsidP="00FD7682">
            <w:pPr>
              <w:jc w:val="center"/>
            </w:pPr>
            <w:r w:rsidRPr="00D4365E">
              <w:t>66.7</w:t>
            </w:r>
            <w:r>
              <w:t>3</w:t>
            </w:r>
          </w:p>
        </w:tc>
        <w:tc>
          <w:tcPr>
            <w:tcW w:w="1981" w:type="dxa"/>
          </w:tcPr>
          <w:p w14:paraId="66677C23" w14:textId="77777777" w:rsidR="00435B19" w:rsidRDefault="00435B19" w:rsidP="00FD7682">
            <w:pPr>
              <w:jc w:val="center"/>
            </w:pPr>
            <w:r w:rsidRPr="00D4365E">
              <w:t>17.6</w:t>
            </w:r>
            <w:r>
              <w:t>0</w:t>
            </w:r>
          </w:p>
        </w:tc>
        <w:tc>
          <w:tcPr>
            <w:tcW w:w="1890" w:type="dxa"/>
          </w:tcPr>
          <w:p w14:paraId="2B1247D9" w14:textId="77777777" w:rsidR="00435B19" w:rsidRDefault="00435B19" w:rsidP="00FD7682">
            <w:pPr>
              <w:jc w:val="center"/>
            </w:pPr>
            <w:r>
              <w:t>0.074</w:t>
            </w:r>
          </w:p>
        </w:tc>
      </w:tr>
      <w:tr w:rsidR="00435B19" w14:paraId="2585ECE8" w14:textId="77777777" w:rsidTr="00FD7682">
        <w:tc>
          <w:tcPr>
            <w:tcW w:w="2337" w:type="dxa"/>
          </w:tcPr>
          <w:p w14:paraId="7B8EE8DD" w14:textId="77777777" w:rsidR="00435B19" w:rsidRDefault="00435B19" w:rsidP="00FD7682">
            <w:r>
              <w:t>Perilaku post-intervensi</w:t>
            </w:r>
          </w:p>
        </w:tc>
        <w:tc>
          <w:tcPr>
            <w:tcW w:w="2337" w:type="dxa"/>
          </w:tcPr>
          <w:p w14:paraId="348871E1" w14:textId="77777777" w:rsidR="00435B19" w:rsidRDefault="00435B19" w:rsidP="00FD7682">
            <w:pPr>
              <w:jc w:val="center"/>
            </w:pPr>
            <w:r w:rsidRPr="00D4365E">
              <w:t>81.15</w:t>
            </w:r>
          </w:p>
        </w:tc>
        <w:tc>
          <w:tcPr>
            <w:tcW w:w="1981" w:type="dxa"/>
          </w:tcPr>
          <w:p w14:paraId="7185877F" w14:textId="77777777" w:rsidR="00435B19" w:rsidRDefault="00435B19" w:rsidP="00FD7682">
            <w:pPr>
              <w:jc w:val="center"/>
            </w:pPr>
            <w:r w:rsidRPr="00D4365E">
              <w:t>16.51</w:t>
            </w:r>
          </w:p>
        </w:tc>
        <w:tc>
          <w:tcPr>
            <w:tcW w:w="1890" w:type="dxa"/>
          </w:tcPr>
          <w:p w14:paraId="2AAC0D45" w14:textId="77777777" w:rsidR="00435B19" w:rsidRDefault="00435B19" w:rsidP="00FD7682">
            <w:pPr>
              <w:jc w:val="center"/>
            </w:pPr>
            <w:r>
              <w:t>0.001</w:t>
            </w:r>
          </w:p>
        </w:tc>
      </w:tr>
    </w:tbl>
    <w:p w14:paraId="1DDE35C8" w14:textId="77777777" w:rsidR="00435B19" w:rsidRPr="000D7E6C" w:rsidRDefault="00435B19" w:rsidP="00435B19"/>
    <w:p w14:paraId="70C207A7" w14:textId="77777777" w:rsidR="00435B19" w:rsidRPr="000D7E6C" w:rsidRDefault="00435B19" w:rsidP="00435B19">
      <w:pPr>
        <w:ind w:firstLine="720"/>
        <w:jc w:val="both"/>
      </w:pPr>
      <w:r w:rsidRPr="000D7E6C">
        <w:t>Tabel 2 menunjukkan hasil analisis statistik mengenai perubahan rata-rata nilai pengetahuan dan perilaku penderita hipertensi sebelum dan sesudah intervensi pendidikan kesehatan melalui media WhatsApp Group (WAG). Data menunjukkan peningkatan yang signifikan baik dalam aspek pengetahuan maupun perilaku setelah intervensi diberikan.</w:t>
      </w:r>
      <w:r>
        <w:t xml:space="preserve"> </w:t>
      </w:r>
      <w:r w:rsidRPr="000D7E6C">
        <w:t>Rata-rata skor pengetahuan sebelum intervensi adalah 70,19 dengan standar deviasi (SD) 9,95, sedangkan setelah intervensi meningkat menjadi 83,85 (SD = 16,01). Uji statistik menunjukkan nilai p = 0,007, yang berarti terdapat perbedaan yang signifikan secara statistik (p &lt; 0,05) antara sebelum dan sesudah edukasi. Hal ini mengindikasikan bahwa intervensi pendidikan melalui WAG efektif dalam meningkatkan pengetahuan penderita hipertensi. Sementara itu, skor perilaku sebelum intervensi adalah 66,73 (SD = 17,60) dan meningkat menjadi 81,15 (SD = 16,51) setelah intervensi. Nilai p = 0,001 juga menunjukkan perbedaan yang sangat signifikan (p &lt; 0,01), yang menguatkan temuan bahwa penggunaan WAG sebagai media edukasi juga berdampak positif terhadap perubahan perilaku penderita hipertens</w:t>
      </w:r>
      <w:r>
        <w:t>i.</w:t>
      </w:r>
    </w:p>
    <w:p w14:paraId="665D410F" w14:textId="77777777" w:rsidR="001A45E5" w:rsidRDefault="001A45E5" w:rsidP="00C25655">
      <w:pPr>
        <w:pStyle w:val="Heading1"/>
        <w:numPr>
          <w:ilvl w:val="0"/>
          <w:numId w:val="0"/>
        </w:numPr>
      </w:pPr>
    </w:p>
    <w:p w14:paraId="5E95CCBD" w14:textId="65A2498B" w:rsidR="005144F1" w:rsidRDefault="005144F1" w:rsidP="00EE6429">
      <w:pPr>
        <w:pStyle w:val="Heading1"/>
        <w:numPr>
          <w:ilvl w:val="0"/>
          <w:numId w:val="0"/>
        </w:numPr>
      </w:pPr>
      <w:r w:rsidRPr="00A75D17">
        <w:t>PEMBAHASAN</w:t>
      </w:r>
    </w:p>
    <w:p w14:paraId="05C49625" w14:textId="62E2797C" w:rsidR="00054F0A" w:rsidRDefault="00054F0A" w:rsidP="00054F0A">
      <w:pPr>
        <w:pStyle w:val="TableParagraph"/>
        <w:spacing w:before="42"/>
        <w:ind w:firstLine="720"/>
        <w:jc w:val="both"/>
        <w:rPr>
          <w:rFonts w:ascii="Arial" w:hAnsi="Arial" w:cs="Arial"/>
          <w:w w:val="105"/>
          <w:sz w:val="20"/>
          <w:lang w:val="id"/>
        </w:rPr>
      </w:pPr>
      <w:r>
        <w:t xml:space="preserve">Hasil penelitian menunjukkan bahwa hipertensi terbanyak terjadi pada umur </w:t>
      </w:r>
      <w:r>
        <w:rPr>
          <w:rFonts w:ascii="Arial" w:hAnsi="Arial" w:cs="Arial"/>
          <w:w w:val="105"/>
          <w:sz w:val="20"/>
        </w:rPr>
        <w:t xml:space="preserve">55-65 tahun.Hasil penelitian ini sesuai dengan penelitian yang menyatakan bahwa </w:t>
      </w:r>
      <w:r w:rsidRPr="00F843FA">
        <w:rPr>
          <w:rFonts w:ascii="Arial" w:hAnsi="Arial" w:cs="Arial"/>
          <w:w w:val="105"/>
          <w:sz w:val="20"/>
          <w:lang w:val="id"/>
        </w:rPr>
        <w:t>Hipertensi pada individu berusia 55–64 tahun merupakan hasil dari kombinasi perubahan fisiologis akibat penuaan dan akumulasi faktor gaya hidup yang kurang sehat. Seiring bertambahnya usia, elastisitas pembuluh darah menurun, meningkatkan resistensi vaskular dan tekanan darah. Penurunan fungsi baroreseptor dan akumulasi plak aterosklerotik juga berkontribusi pada peningkatan tekanan darah. Faktor gaya hidup seperti pola makan tinggi natrium, kurangnya aktivitas fisik, konsumsi alkohol, dan stres kronis memperparah kondisi ini. Studi menunjukkan bahwa prevalensi hipertensi meningkat dengan usia, mencapai sekitar 63% pada individu berusia 60 tahun ke atas</w:t>
      </w:r>
      <w:r>
        <w:rPr>
          <w:rFonts w:ascii="Arial" w:hAnsi="Arial" w:cs="Arial"/>
          <w:w w:val="105"/>
          <w:sz w:val="20"/>
          <w:lang w:val="id"/>
        </w:rPr>
        <w:t xml:space="preserve"> </w:t>
      </w:r>
      <w:r w:rsidRPr="00054F0A">
        <w:rPr>
          <w:rFonts w:ascii="Arial" w:hAnsi="Arial" w:cs="Arial"/>
          <w:w w:val="105"/>
          <w:sz w:val="20"/>
          <w:vertAlign w:val="superscript"/>
          <w:lang w:val="id"/>
        </w:rPr>
        <w:fldChar w:fldCharType="begin" w:fldLock="1"/>
      </w:r>
      <w:r w:rsidRPr="00054F0A">
        <w:rPr>
          <w:rFonts w:ascii="Arial" w:hAnsi="Arial" w:cs="Arial"/>
          <w:w w:val="105"/>
          <w:sz w:val="20"/>
          <w:vertAlign w:val="superscript"/>
          <w:lang w:val="id"/>
        </w:rPr>
        <w:instrText>ADDIN CSL_CITATION {"citationItems":[{"id":"ITEM-1","itemData":{"DOI":"10.1038/s41598-024-69062-7","ISBN":"0123456789","ISSN":"20452322","PMID":"39143111","abstract":"Hypertension is a very common comorbidity in type 2 diabetes patients, which leads to important health and treatment challenges. The present study was conducted with the aim of determining the prevalence of hypertension and its risk factors in type 2 diabetes patients. This study was conducted using cross-sectional data from 1245 participants aged between 35 and 70 years and diagnosed with type 2 diabetes at baseline in the Fasa cohort study. The prevalence hypertension was determined and multivariate logistic regression was used to estimate odds ratios (ORs) and 95% confidence intervals (CIs) for the association between various risk factors and hypertension prevalence. The average age of the participants was 53.5 ± 8.7 years and 71.7% (n = 893) were female and 28.3% (n = 352) were male. The prevalence of hypertension in people with type 2 diabetes was 45.5% (n = 566). Higher age (AOR, 95% CI: 8.1, 4.6–14.3), female gender (OR, 95% CI: 1.8, 1.2–2.5), Fars (AOR, 95% CI: 1.6, 1.1–2.4) and Turk (AOR, 95% CI: 1.6, 1.1–2.5) vs. other ethnicity, and overweight (AOR, 95% CI: 1.8, 1.38–2.38) and obesity (AOR, 95% CI: 2.7, 2.0–3.8) vs. BMI &lt; 25 was associated with a higher prevalence of hypertension, while higher physical activity (AOR, 95% CI: 0.57, 0.42–0.78) was associated with lower prevalence of hypertension in the multivariable model. The prevalence of hypertension in persons with type 2 diabetes was high and increased with greater age, in some ethnic groups, and with higher BMI and low physical activity. Further prospective studies are needed to investigate these associations in this population.","author":[{"dropping-particle":"","family":"Taheri","given":"Ali","non-dropping-particle":"","parse-names":false,"suffix":""},{"dropping-particle":"","family":"Khezri","given":"Rozhan","non-dropping-particle":"","parse-names":false,"suffix":""},{"dropping-particle":"","family":"Dehghan","given":"Azizallah","non-dropping-particle":"","parse-names":false,"suffix":""},{"dropping-particle":"","family":"Rezaeian","given":"Mehdi","non-dropping-particle":"","parse-names":false,"suffix":""},{"dropping-particle":"","family":"Aune","given":"Dagfinn","non-dropping-particle":"","parse-names":false,"suffix":""},{"dropping-particle":"","family":"Rezaei","given":"Fatemeh","non-dropping-particle":"","parse-names":false,"suffix":""}],"container-title":"Scientific Reports","id":"ITEM-1","issue":"1","issued":{"date-parts":[["2024"]]},"page":"1-9","publisher":"Nature Publishing Group UK","title":"Hypertension among persons with type 2 diabetes and its related demographic, socioeconomic and lifestyle factors in the Fasa cohort study","type":"article-journal","volume":"14"},"uris":["http://www.mendeley.com/documents/?uuid=244e9350-07d6-4d77-b903-2c683d48e2db"]}],"mendeley":{"formattedCitation":"(3)","manualFormatting":"22","plainTextFormattedCitation":"(3)","previouslyFormattedCitation":"(3)"},"properties":{"noteIndex":0},"schema":"https://github.com/citation-style-language/schema/raw/master/csl-citation.json"}</w:instrText>
      </w:r>
      <w:r w:rsidRPr="00054F0A">
        <w:rPr>
          <w:rFonts w:ascii="Arial" w:hAnsi="Arial" w:cs="Arial"/>
          <w:w w:val="105"/>
          <w:sz w:val="20"/>
          <w:vertAlign w:val="superscript"/>
          <w:lang w:val="id"/>
        </w:rPr>
        <w:fldChar w:fldCharType="separate"/>
      </w:r>
      <w:r w:rsidRPr="00054F0A">
        <w:rPr>
          <w:rFonts w:ascii="Arial" w:hAnsi="Arial" w:cs="Arial"/>
          <w:noProof/>
          <w:w w:val="105"/>
          <w:sz w:val="20"/>
          <w:vertAlign w:val="superscript"/>
          <w:lang w:val="id"/>
        </w:rPr>
        <w:t>22</w:t>
      </w:r>
      <w:r w:rsidRPr="00054F0A">
        <w:rPr>
          <w:rFonts w:ascii="Arial" w:hAnsi="Arial" w:cs="Arial"/>
          <w:w w:val="105"/>
          <w:sz w:val="20"/>
          <w:vertAlign w:val="superscript"/>
          <w:lang w:val="id"/>
        </w:rPr>
        <w:fldChar w:fldCharType="end"/>
      </w:r>
      <w:r w:rsidRPr="00F843FA">
        <w:rPr>
          <w:rFonts w:ascii="Arial" w:hAnsi="Arial" w:cs="Arial"/>
          <w:w w:val="105"/>
          <w:sz w:val="20"/>
          <w:lang w:val="id"/>
        </w:rPr>
        <w:t>.</w:t>
      </w:r>
    </w:p>
    <w:p w14:paraId="61C0AF94" w14:textId="06037FCB" w:rsidR="00054F0A" w:rsidRDefault="00054F0A" w:rsidP="00054F0A">
      <w:pPr>
        <w:pStyle w:val="TableParagraph"/>
        <w:spacing w:before="42"/>
        <w:ind w:firstLine="720"/>
        <w:jc w:val="both"/>
        <w:rPr>
          <w:rFonts w:ascii="Arial" w:hAnsi="Arial" w:cs="Arial"/>
          <w:w w:val="105"/>
          <w:sz w:val="20"/>
          <w:lang w:val="id"/>
        </w:rPr>
      </w:pPr>
      <w:r>
        <w:rPr>
          <w:rFonts w:ascii="Arial" w:hAnsi="Arial" w:cs="Arial"/>
          <w:w w:val="105"/>
          <w:sz w:val="20"/>
          <w:lang w:val="id"/>
        </w:rPr>
        <w:t xml:space="preserve">Penelitian menujukkan hasil kejadian hipertensi pada wanita. Hasil penelitian sejalan dengan penelitian yang menyatakan bahwa </w:t>
      </w:r>
      <w:r w:rsidRPr="00CA7E91">
        <w:rPr>
          <w:rFonts w:ascii="Arial" w:hAnsi="Arial" w:cs="Arial"/>
          <w:w w:val="105"/>
          <w:sz w:val="20"/>
          <w:lang w:val="id"/>
        </w:rPr>
        <w:t>Hipertensi lebih sering terjadi pada wanita, terutama setelah menopause, karena kombinasi perubahan hormonal, sensitivitas fisiologis, dan faktor sosial. Sebelum menopause, estrogen membantu menjaga elastisitas pembuluh darah dan mengatur tekanan darah. Namun, setelah menopause, penurunan kadar estrogen menyebabkan peningkatan tekanan darah yang tajam pada wanita, bahkan melebihi pria pada usia yang sama</w:t>
      </w:r>
      <w:r>
        <w:rPr>
          <w:rFonts w:ascii="Arial" w:hAnsi="Arial" w:cs="Arial"/>
          <w:w w:val="105"/>
          <w:sz w:val="20"/>
          <w:lang w:val="id"/>
        </w:rPr>
        <w:t xml:space="preserve"> </w:t>
      </w:r>
      <w:r w:rsidRPr="00054F0A">
        <w:rPr>
          <w:rFonts w:ascii="Arial" w:hAnsi="Arial" w:cs="Arial"/>
          <w:w w:val="105"/>
          <w:sz w:val="20"/>
          <w:vertAlign w:val="superscript"/>
          <w:lang w:val="id"/>
        </w:rPr>
        <w:fldChar w:fldCharType="begin" w:fldLock="1"/>
      </w:r>
      <w:r w:rsidRPr="00054F0A">
        <w:rPr>
          <w:rFonts w:ascii="Arial" w:hAnsi="Arial" w:cs="Arial"/>
          <w:w w:val="105"/>
          <w:sz w:val="20"/>
          <w:vertAlign w:val="superscript"/>
          <w:lang w:val="id"/>
        </w:rPr>
        <w:instrText>ADDIN CSL_CITATION {"citationItems":[{"id":"ITEM-1","itemData":{"author":[{"dropping-particle":"","family":"Anandita","given":"Agarwala","non-dropping-particle":"","parse-names":false,"suffix":""},{"dropping-particle":"","family":"Anurag","given":"Mehta","non-dropping-particle":"","parse-names":false,"suffix":""},{"dropping-particle":"","family":"Eugene","given":"Yang","non-dropping-particle":"","parse-names":false,"suffix":""},{"dropping-particle":"","family":"Biljana","given":"Parapid","non-dropping-particle":"","parse-names":false,"suffix":""}],"container-title":"American College of Cardiology","id":"ITEM-1","issue":"January 2017","issued":{"date-parts":[["2020"]]},"page":"1-12","title":"Older adults and hypertension: Beyond the 2017 guideline for prevention, detection, evaluation, and management of high blood pressure in adults","type":"article-journal"},"uris":["http://www.mendeley.com/documents/?uuid=6aa4786a-9739-48c3-abf6-9eef5299d711"]}],"mendeley":{"formattedCitation":"(4)","manualFormatting":"(23)","plainTextFormattedCitation":"(4)","previouslyFormattedCitation":"(4)"},"properties":{"noteIndex":0},"schema":"https://github.com/citation-style-language/schema/raw/master/csl-citation.json"}</w:instrText>
      </w:r>
      <w:r w:rsidRPr="00054F0A">
        <w:rPr>
          <w:rFonts w:ascii="Arial" w:hAnsi="Arial" w:cs="Arial"/>
          <w:w w:val="105"/>
          <w:sz w:val="20"/>
          <w:vertAlign w:val="superscript"/>
          <w:lang w:val="id"/>
        </w:rPr>
        <w:fldChar w:fldCharType="separate"/>
      </w:r>
      <w:r w:rsidRPr="00054F0A">
        <w:rPr>
          <w:rFonts w:ascii="Arial" w:hAnsi="Arial" w:cs="Arial"/>
          <w:noProof/>
          <w:w w:val="105"/>
          <w:sz w:val="20"/>
          <w:vertAlign w:val="superscript"/>
          <w:lang w:val="id"/>
        </w:rPr>
        <w:t>23</w:t>
      </w:r>
      <w:r w:rsidRPr="00054F0A">
        <w:rPr>
          <w:rFonts w:ascii="Arial" w:hAnsi="Arial" w:cs="Arial"/>
          <w:w w:val="105"/>
          <w:sz w:val="20"/>
          <w:vertAlign w:val="superscript"/>
          <w:lang w:val="id"/>
        </w:rPr>
        <w:fldChar w:fldCharType="end"/>
      </w:r>
      <w:r>
        <w:rPr>
          <w:rFonts w:ascii="Arial" w:hAnsi="Arial" w:cs="Arial"/>
          <w:w w:val="105"/>
          <w:sz w:val="20"/>
          <w:lang w:val="id"/>
        </w:rPr>
        <w:t xml:space="preserve">. </w:t>
      </w:r>
      <w:r w:rsidRPr="00F9412B">
        <w:rPr>
          <w:rFonts w:ascii="Arial" w:hAnsi="Arial" w:cs="Arial"/>
          <w:w w:val="105"/>
          <w:sz w:val="20"/>
          <w:lang w:val="id"/>
        </w:rPr>
        <w:t>Selain itu, wanita cenderung lebih sensitif terhadap asupan garam, yang dapat menyebabkan retensi cairan dan peningkatan tekanan darah. Kondisi seperti sindrom metabolik, yang lebih sering terjadi pada wanita, juga meningkatkan risiko hipertensi</w:t>
      </w:r>
      <w:r>
        <w:rPr>
          <w:rFonts w:ascii="Arial" w:hAnsi="Arial" w:cs="Arial"/>
          <w:w w:val="105"/>
          <w:sz w:val="20"/>
          <w:lang w:val="id"/>
        </w:rPr>
        <w:t xml:space="preserve"> </w:t>
      </w:r>
      <w:r w:rsidRPr="00054F0A">
        <w:rPr>
          <w:rFonts w:ascii="Arial" w:hAnsi="Arial" w:cs="Arial"/>
          <w:w w:val="105"/>
          <w:sz w:val="20"/>
          <w:vertAlign w:val="superscript"/>
          <w:lang w:val="id"/>
        </w:rPr>
        <w:fldChar w:fldCharType="begin" w:fldLock="1"/>
      </w:r>
      <w:r w:rsidRPr="00054F0A">
        <w:rPr>
          <w:rFonts w:ascii="Arial" w:hAnsi="Arial" w:cs="Arial"/>
          <w:w w:val="105"/>
          <w:sz w:val="20"/>
          <w:vertAlign w:val="superscript"/>
          <w:lang w:val="id"/>
        </w:rPr>
        <w:instrText>ADDIN CSL_CITATION {"citationItems":[{"id":"ITEM-1","itemData":{"DOI":"10.1053/j.ackd.2013.07.002","ISSN":"15485595","PMID":"23978544","abstract":"One in 4 adults has hypertension worldwide, which equates to approximately 1 billion individuals. Hypertension is a leading cause of death, and lowering blood pressure prevents mortality and morbidity in women and men. Although men have higher blood pressures compared with women at all ages, older women have a slightly higher prevalence of hypertension, and hypertension is more often uncontrolled in women. Hypertension associated with pregnancy and polycystic ovary syndrome is unique to women. Exogenous hormone administration in the form of oral contraceptives, and rarely postmenopausal hormone replacement, contributes to the burden of hypertension in women. Renovascular hypertension due to fibromuscular dysplasia is more common in women. Hypertension treatment should focus on lowering blood pressure and treating additional cardiovascular risk factors, and there is no evidence to support gender-specific approaches to lowering blood pressure and modifying cardiovascular risk. © 2013 National Kidney Foundation, Inc.","author":[{"dropping-particle":"","family":"August","given":"Phyllis","non-dropping-particle":"","parse-names":false,"suffix":""}],"container-title":"Advances in Chronic Kidney Disease","id":"ITEM-1","issue":"5","issued":{"date-parts":[["2013"]]},"page":"396-401","title":"Hypertension in women","type":"article-journal","volume":"20"},"uris":["http://www.mendeley.com/documents/?uuid=cec4c974-c9f6-458c-b642-f12a1965404e"]}],"mendeley":{"formattedCitation":"(5)","manualFormatting":"(24)","plainTextFormattedCitation":"(5)","previouslyFormattedCitation":"(5)"},"properties":{"noteIndex":0},"schema":"https://github.com/citation-style-language/schema/raw/master/csl-citation.json"}</w:instrText>
      </w:r>
      <w:r w:rsidRPr="00054F0A">
        <w:rPr>
          <w:rFonts w:ascii="Arial" w:hAnsi="Arial" w:cs="Arial"/>
          <w:w w:val="105"/>
          <w:sz w:val="20"/>
          <w:vertAlign w:val="superscript"/>
          <w:lang w:val="id"/>
        </w:rPr>
        <w:fldChar w:fldCharType="separate"/>
      </w:r>
      <w:r w:rsidRPr="00054F0A">
        <w:rPr>
          <w:rFonts w:ascii="Arial" w:hAnsi="Arial" w:cs="Arial"/>
          <w:noProof/>
          <w:w w:val="105"/>
          <w:sz w:val="20"/>
          <w:vertAlign w:val="superscript"/>
          <w:lang w:val="id"/>
        </w:rPr>
        <w:t>24</w:t>
      </w:r>
      <w:r w:rsidRPr="00054F0A">
        <w:rPr>
          <w:rFonts w:ascii="Arial" w:hAnsi="Arial" w:cs="Arial"/>
          <w:w w:val="105"/>
          <w:sz w:val="20"/>
          <w:vertAlign w:val="superscript"/>
          <w:lang w:val="id"/>
        </w:rPr>
        <w:fldChar w:fldCharType="end"/>
      </w:r>
      <w:r>
        <w:rPr>
          <w:rFonts w:ascii="Arial" w:hAnsi="Arial" w:cs="Arial"/>
          <w:w w:val="105"/>
          <w:sz w:val="20"/>
          <w:lang w:val="id"/>
        </w:rPr>
        <w:t>.</w:t>
      </w:r>
    </w:p>
    <w:p w14:paraId="381CAC10" w14:textId="39341A6A" w:rsidR="00054F0A" w:rsidRDefault="00054F0A" w:rsidP="00054F0A">
      <w:pPr>
        <w:pStyle w:val="TableParagraph"/>
        <w:spacing w:before="42"/>
        <w:ind w:firstLine="720"/>
        <w:jc w:val="both"/>
        <w:rPr>
          <w:rFonts w:ascii="Arial" w:hAnsi="Arial" w:cs="Arial"/>
          <w:w w:val="105"/>
          <w:sz w:val="20"/>
        </w:rPr>
      </w:pPr>
      <w:r>
        <w:rPr>
          <w:rFonts w:ascii="Arial" w:hAnsi="Arial" w:cs="Arial"/>
          <w:w w:val="105"/>
          <w:sz w:val="20"/>
          <w:lang w:val="id"/>
        </w:rPr>
        <w:t xml:space="preserve">Hasil penelitian menunjukkan hasil bahwa pendidikan terbanyak dari responden adalah sekolah dasar. </w:t>
      </w:r>
      <w:r w:rsidRPr="001652C9">
        <w:rPr>
          <w:rFonts w:ascii="Arial" w:hAnsi="Arial" w:cs="Arial"/>
          <w:w w:val="105"/>
          <w:sz w:val="20"/>
          <w:lang w:val="id"/>
        </w:rPr>
        <w:t>Hipertensi lebih sering terjadi pada individu dengan tingkat pendidikan rendah, seperti lulusan Sekolah Dasar (SD), karena beberapa faktor yang saling berkaitan. Salah satu alasan utamanya adalah keterbatasan pengetahuan tentang kesehatan, yang mengakibatkan kurangnya pemahaman mengenai faktor risiko, gejala, dan pencegahan hipertensi. Hal ini dapat menyebabkan perilaku tidak sehat, seperti pola makan tinggi garam, kurang aktivitas fisik, dan tidak melakukan pemeriksaan kesehatan secara rutin</w:t>
      </w:r>
      <w:r>
        <w:rPr>
          <w:rFonts w:ascii="Arial" w:hAnsi="Arial" w:cs="Arial"/>
          <w:w w:val="105"/>
          <w:sz w:val="20"/>
          <w:lang w:val="id"/>
        </w:rPr>
        <w:t xml:space="preserve"> </w:t>
      </w:r>
      <w:r w:rsidRPr="00054F0A">
        <w:rPr>
          <w:rFonts w:ascii="Arial" w:hAnsi="Arial" w:cs="Arial"/>
          <w:w w:val="105"/>
          <w:sz w:val="20"/>
          <w:vertAlign w:val="superscript"/>
          <w:lang w:val="id"/>
        </w:rPr>
        <w:fldChar w:fldCharType="begin" w:fldLock="1"/>
      </w:r>
      <w:r w:rsidRPr="00054F0A">
        <w:rPr>
          <w:rFonts w:ascii="Arial" w:hAnsi="Arial" w:cs="Arial"/>
          <w:w w:val="105"/>
          <w:sz w:val="20"/>
          <w:vertAlign w:val="superscript"/>
          <w:lang w:val="id"/>
        </w:rPr>
        <w:instrText>ADDIN CSL_CITATION {"citationItems":[{"id":"ITEM-1","itemData":{"DOI":"10.33084/jsm.v9i3.6492","ISSN":"2460-7266","abstract":"Prevalensi hipertensi di seluruh dunia, diperkirakan sekitar 15-20%. Hipertensi lebih banyak menyerang pada usia setengah baya pada golongan umur 55-64 tahun. Hipertensi merupakan penyakit yang umumnya tidak menimbulkan gejala, atau bila ada gejalanya tidak jelas, sehingga tekanan yang tinggi didalam arteri sering tidak dirasakan oleh penderita. Faktor faktor seseorang dapat menderita hipertensi antara lain adalah karena, pola hidup tidak sehat, pemakaian Kontrasepsi hormonal, jenis kelamin, tingkat pendidikan, usia. Penelitian ini bersifat Survei Analitik dengan menggunakan pendekatan Cross Sectional, Metode sampling yang digunakan adalah Accidental Sampling. Sampel yang diambil sebanyak 99 responden yaitu pasien rawat jalan di RSUD dr. Doris Sylvanus pada bulan Juni-Juli 2022, Data penelitian ini menggunakan Data Primer dengan Metode Lembar Angket yang menggunakan Analisis Univariate dan Bivarieate dengan Uji Chi Square. Hasil penelitian pada pendidikan p-value 0,000 &lt; 0,05 Ha diterima. Kesimpulan pada penelitian ini yaitu Ada Pengaruh pendidikan dengan kejadian Hipertensi di RSUD dr. Doris Sylvanus Provinsi Kalimantan Tengah Tahun 2022. Agar menghindari resiko Hipertensi agar dapat merubah pola hidup yang tidak sehat menjadi sehat.","author":[{"dropping-particle":"","family":"Baringbing","given":"Eva Prilelli","non-dropping-particle":"","parse-names":false,"suffix":""}],"container-title":"Jurnal Surya Medika","id":"ITEM-1","issue":"3","issued":{"date-parts":[["2023"]]},"page":"124-130","title":"Pengaruh Karakteristik Pendidikan dengan Kejadian Hipertensi pada Pasien Rawat Jalan di RSUD dr. Doris Sylvanus Provinsi Kalimantan Tengah","type":"article-journal","volume":"9"},"uris":["http://www.mendeley.com/documents/?uuid=f8cc3f70-d6a7-43cd-8fff-739f431baae8"]}],"mendeley":{"formattedCitation":"(6)","manualFormatting":"(25)","plainTextFormattedCitation":"(6)","previouslyFormattedCitation":"(6)"},"properties":{"noteIndex":0},"schema":"https://github.com/citation-style-language/schema/raw/master/csl-citation.json"}</w:instrText>
      </w:r>
      <w:r w:rsidRPr="00054F0A">
        <w:rPr>
          <w:rFonts w:ascii="Arial" w:hAnsi="Arial" w:cs="Arial"/>
          <w:w w:val="105"/>
          <w:sz w:val="20"/>
          <w:vertAlign w:val="superscript"/>
          <w:lang w:val="id"/>
        </w:rPr>
        <w:fldChar w:fldCharType="separate"/>
      </w:r>
      <w:r w:rsidRPr="00054F0A">
        <w:rPr>
          <w:rFonts w:ascii="Arial" w:hAnsi="Arial" w:cs="Arial"/>
          <w:noProof/>
          <w:w w:val="105"/>
          <w:sz w:val="20"/>
          <w:vertAlign w:val="superscript"/>
          <w:lang w:val="id"/>
        </w:rPr>
        <w:t>25</w:t>
      </w:r>
      <w:r w:rsidRPr="00054F0A">
        <w:rPr>
          <w:rFonts w:ascii="Arial" w:hAnsi="Arial" w:cs="Arial"/>
          <w:w w:val="105"/>
          <w:sz w:val="20"/>
          <w:vertAlign w:val="superscript"/>
          <w:lang w:val="id"/>
        </w:rPr>
        <w:fldChar w:fldCharType="end"/>
      </w:r>
      <w:r>
        <w:rPr>
          <w:rFonts w:ascii="Arial" w:hAnsi="Arial" w:cs="Arial"/>
          <w:w w:val="105"/>
          <w:sz w:val="20"/>
          <w:lang w:val="id"/>
        </w:rPr>
        <w:t xml:space="preserve">. </w:t>
      </w:r>
      <w:r w:rsidRPr="001652C9">
        <w:rPr>
          <w:rFonts w:ascii="Arial" w:hAnsi="Arial" w:cs="Arial"/>
          <w:w w:val="105"/>
          <w:sz w:val="20"/>
        </w:rPr>
        <w:t>Orang dengan tingkat pendidikan yang lebih rendah berisiko 2,188 kali lebih besar mengalami hipertensi dibandingkan dengan mereka yang memiliki pendidikan lebih tinggi. Salah satu penyebabnya adalah terbatasnya akses terhadap informasi kesehatan serta kesulitan dalam memahami materi edukasi yang tersedia</w:t>
      </w:r>
      <w:r>
        <w:rPr>
          <w:rFonts w:ascii="Arial" w:hAnsi="Arial" w:cs="Arial"/>
          <w:w w:val="105"/>
          <w:sz w:val="20"/>
        </w:rPr>
        <w:t xml:space="preserve"> </w:t>
      </w:r>
      <w:r w:rsidRPr="00054F0A">
        <w:rPr>
          <w:rFonts w:ascii="Arial" w:hAnsi="Arial" w:cs="Arial"/>
          <w:w w:val="105"/>
          <w:sz w:val="20"/>
          <w:vertAlign w:val="superscript"/>
        </w:rPr>
        <w:fldChar w:fldCharType="begin" w:fldLock="1"/>
      </w:r>
      <w:r w:rsidRPr="00054F0A">
        <w:rPr>
          <w:rFonts w:ascii="Arial" w:hAnsi="Arial" w:cs="Arial"/>
          <w:w w:val="105"/>
          <w:sz w:val="20"/>
          <w:vertAlign w:val="superscript"/>
        </w:rPr>
        <w:instrText>ADDIN CSL_CITATION {"citationItems":[{"id":"ITEM-1","itemData":{"DOI":"10.22236/arkesmas.v4i1.3141","ISSN":"2502-7980","abstract":"Abstract\r In Indonesia non-communicable diseases become a very serious health problem at this time, namely hypertension. Hypertension risk factors include irreversible factors (age, gender, family history) and modifiable factors (smoking, nutritional status, physical activity, stress, and food consumption) which are considered to greatly affect the incidence of hypertension. This study aims to determine the factors associated with the incidence of hypertension. This research is quantitative with cross sectional approach. Done in the work area of ​​Jatiluhur Bekasi health center in July 2018. Data collection was carried out on 143 respondents who were patients who visited the work area of ​​the puskesmas using questionnaires and direct measurements. Quota sampling technique. The analysis used is univariate and bivariate. Univariate test results showed the proportion of hypertensive patients mostly were ertensi 40 years (71.3%), female gender (57.3%), low education (61.5%), working (55.2%), having a history family (61.5), nutritional status with overweight and obesity (62.2%), non-smoking (50.3%), and mild physical activity (79.7%). The results of the bivariate test showed that the variables associated with the incidence of hypertension were age (Pvalue = 0,000), education (Pvalue = 0,000), work (Pvalue = 0,001), family history (Pvalue = 0,033), and nutritional status (Pvalue = 0,003), while variables that are not related to the incidence of hypertension, namely sex (Pvalue = 0.454), smoking (Pvalue = 1,000) and physical activity (Pvalue = 0.197). To reduce the occurrence of hypertension, there needs to be education to prevent such as providing counseling to the public about hypertension and conducting blood pressure checks regularly.\r Keywords: Hypertension, Risk Factors","author":[{"dropping-particle":"","family":"Maulidina","given":"Fatharani","non-dropping-particle":"","parse-names":false,"suffix":""}],"container-title":"ARKESMAS (Arsip Kesehatan Masyarakat)","id":"ITEM-1","issue":"1","issued":{"date-parts":[["2019"]]},"page":"149-155","title":"Faktor-Faktor yang Berhubungan dengan Kejadian Hipertensi di Wilayah Kerja Puskesmas Jati Luhur Bekasi Tahun 2018","type":"article-journal","volume":"4"},"uris":["http://www.mendeley.com/documents/?uuid=aebb761a-7bb9-47bb-91de-bed7a53bbc49"]}],"mendeley":{"formattedCitation":"(7)","manualFormatting":"26","plainTextFormattedCitation":"(7)","previouslyFormattedCitation":"(7)"},"properties":{"noteIndex":0},"schema":"https://github.com/citation-style-language/schema/raw/master/csl-citation.json"}</w:instrText>
      </w:r>
      <w:r w:rsidRPr="00054F0A">
        <w:rPr>
          <w:rFonts w:ascii="Arial" w:hAnsi="Arial" w:cs="Arial"/>
          <w:w w:val="105"/>
          <w:sz w:val="20"/>
          <w:vertAlign w:val="superscript"/>
        </w:rPr>
        <w:fldChar w:fldCharType="separate"/>
      </w:r>
      <w:r w:rsidRPr="00054F0A">
        <w:rPr>
          <w:rFonts w:ascii="Arial" w:hAnsi="Arial" w:cs="Arial"/>
          <w:noProof/>
          <w:w w:val="105"/>
          <w:sz w:val="20"/>
          <w:vertAlign w:val="superscript"/>
        </w:rPr>
        <w:t>26</w:t>
      </w:r>
      <w:r w:rsidRPr="00054F0A">
        <w:rPr>
          <w:rFonts w:ascii="Arial" w:hAnsi="Arial" w:cs="Arial"/>
          <w:w w:val="105"/>
          <w:sz w:val="20"/>
          <w:vertAlign w:val="superscript"/>
        </w:rPr>
        <w:fldChar w:fldCharType="end"/>
      </w:r>
      <w:r w:rsidRPr="001652C9">
        <w:rPr>
          <w:rFonts w:ascii="Arial" w:hAnsi="Arial" w:cs="Arial"/>
          <w:w w:val="105"/>
          <w:sz w:val="20"/>
        </w:rPr>
        <w:t>.</w:t>
      </w:r>
    </w:p>
    <w:p w14:paraId="3F01BFD9" w14:textId="38FEB4EB" w:rsidR="00054F0A" w:rsidRPr="009E0FBF" w:rsidRDefault="00054F0A" w:rsidP="00054F0A">
      <w:pPr>
        <w:pStyle w:val="TableParagraph"/>
        <w:spacing w:before="42"/>
        <w:ind w:firstLine="720"/>
        <w:jc w:val="both"/>
        <w:rPr>
          <w:rFonts w:ascii="Arial" w:hAnsi="Arial" w:cs="Arial"/>
          <w:w w:val="105"/>
          <w:sz w:val="20"/>
        </w:rPr>
      </w:pPr>
      <w:r>
        <w:rPr>
          <w:rFonts w:ascii="Arial" w:hAnsi="Arial" w:cs="Arial"/>
          <w:w w:val="105"/>
          <w:sz w:val="20"/>
        </w:rPr>
        <w:t xml:space="preserve">Penelitian menunjukkan hasil bahwa hipertensi terbanyak terjadi pada ibu rumah tanga.  Penelitian ini sejalan dengan penelitian lain yang menyatakan bahwa </w:t>
      </w:r>
      <w:r w:rsidRPr="009E0FBF">
        <w:rPr>
          <w:rFonts w:ascii="Arial" w:hAnsi="Arial" w:cs="Arial"/>
          <w:w w:val="105"/>
          <w:sz w:val="20"/>
        </w:rPr>
        <w:t xml:space="preserve">Usia, tingkat stres, rendahnya aktivitas fisik, serta pola makan yang tidak seimbang merupakan faktor yang memiliki kaitan kuat </w:t>
      </w:r>
      <w:r w:rsidRPr="009E0FBF">
        <w:rPr>
          <w:rFonts w:ascii="Arial" w:hAnsi="Arial" w:cs="Arial"/>
          <w:w w:val="105"/>
          <w:sz w:val="20"/>
        </w:rPr>
        <w:lastRenderedPageBreak/>
        <w:t>dengan terjadinya hipertensi pada ibu rumah tangga. Studi ini menekankan perlunya strategi penanganan yang menyeluruh dan terpadu dalam upaya pencegahan serta pengelolaan hipertensi pada kelompok tersebut</w:t>
      </w:r>
      <w:r>
        <w:rPr>
          <w:rFonts w:ascii="Arial" w:hAnsi="Arial" w:cs="Arial"/>
          <w:w w:val="105"/>
          <w:sz w:val="20"/>
        </w:rPr>
        <w:t xml:space="preserve"> </w:t>
      </w:r>
      <w:r w:rsidRPr="00054F0A">
        <w:rPr>
          <w:rFonts w:ascii="Arial" w:hAnsi="Arial" w:cs="Arial"/>
          <w:w w:val="105"/>
          <w:sz w:val="20"/>
          <w:vertAlign w:val="superscript"/>
        </w:rPr>
        <w:fldChar w:fldCharType="begin" w:fldLock="1"/>
      </w:r>
      <w:r w:rsidRPr="00054F0A">
        <w:rPr>
          <w:rFonts w:ascii="Arial" w:hAnsi="Arial" w:cs="Arial"/>
          <w:w w:val="105"/>
          <w:sz w:val="20"/>
          <w:vertAlign w:val="superscript"/>
        </w:rPr>
        <w:instrText>ADDIN CSL_CITATION {"citationItems":[{"id":"ITEM-1","itemData":{"author":[{"dropping-particle":"","family":"Village","given":"Andoolo Utama","non-dropping-particle":"","parse-names":false,"suffix":""},{"dropping-particle":"","family":"N","given":"Konawe Selatan Regency","non-dropping-particle":"","parse-names":false,"suffix":""}],"id":"ITEM-1","issue":"June","issued":{"date-parts":[["2022"]]},"page":"125-136","title":"Andoolo Utama Kabupaten Konawe Selatan Tahun 2021","type":"article-journal"},"uris":["http://www.mendeley.com/documents/?uuid=d88fcf6d-b50d-41c2-a8b0-6eb25b7832c1"]}],"mendeley":{"formattedCitation":"(8)","manualFormatting":"(27.)","plainTextFormattedCitation":"(8)","previouslyFormattedCitation":"(8)"},"properties":{"noteIndex":0},"schema":"https://github.com/citation-style-language/schema/raw/master/csl-citation.json"}</w:instrText>
      </w:r>
      <w:r w:rsidRPr="00054F0A">
        <w:rPr>
          <w:rFonts w:ascii="Arial" w:hAnsi="Arial" w:cs="Arial"/>
          <w:w w:val="105"/>
          <w:sz w:val="20"/>
          <w:vertAlign w:val="superscript"/>
        </w:rPr>
        <w:fldChar w:fldCharType="separate"/>
      </w:r>
      <w:r w:rsidRPr="00054F0A">
        <w:rPr>
          <w:rFonts w:ascii="Arial" w:hAnsi="Arial" w:cs="Arial"/>
          <w:noProof/>
          <w:w w:val="105"/>
          <w:sz w:val="20"/>
          <w:vertAlign w:val="superscript"/>
        </w:rPr>
        <w:t>27</w:t>
      </w:r>
      <w:r w:rsidRPr="00054F0A">
        <w:rPr>
          <w:rFonts w:ascii="Arial" w:hAnsi="Arial" w:cs="Arial"/>
          <w:w w:val="105"/>
          <w:sz w:val="20"/>
          <w:vertAlign w:val="superscript"/>
        </w:rPr>
        <w:fldChar w:fldCharType="end"/>
      </w:r>
    </w:p>
    <w:p w14:paraId="4129C019" w14:textId="77777777" w:rsidR="00054F0A" w:rsidRPr="001652C9" w:rsidRDefault="00054F0A" w:rsidP="00054F0A">
      <w:pPr>
        <w:pStyle w:val="TableParagraph"/>
        <w:spacing w:before="42"/>
        <w:ind w:firstLine="720"/>
        <w:jc w:val="both"/>
        <w:rPr>
          <w:rFonts w:ascii="Arial" w:hAnsi="Arial" w:cs="Arial"/>
          <w:w w:val="105"/>
          <w:sz w:val="20"/>
        </w:rPr>
      </w:pPr>
    </w:p>
    <w:p w14:paraId="79BB57DE" w14:textId="77777777" w:rsidR="00054F0A" w:rsidRPr="0065539A" w:rsidRDefault="00054F0A" w:rsidP="00054F0A">
      <w:pPr>
        <w:pStyle w:val="TableParagraph"/>
        <w:spacing w:before="42"/>
        <w:ind w:firstLine="720"/>
        <w:jc w:val="both"/>
        <w:rPr>
          <w:rFonts w:ascii="Arial" w:hAnsi="Arial" w:cs="Arial"/>
          <w:w w:val="105"/>
          <w:sz w:val="20"/>
        </w:rPr>
      </w:pPr>
    </w:p>
    <w:p w14:paraId="2326E938" w14:textId="77777777" w:rsidR="00054F0A" w:rsidRPr="00405EE5" w:rsidRDefault="00054F0A" w:rsidP="00054F0A">
      <w:pPr>
        <w:rPr>
          <w:b/>
          <w:bCs/>
        </w:rPr>
      </w:pPr>
      <w:r w:rsidRPr="00405EE5">
        <w:rPr>
          <w:b/>
          <w:bCs/>
        </w:rPr>
        <w:t>Efek pendidikan kesehatan (WAG) terhadap pengetahuan dan Perilaku</w:t>
      </w:r>
    </w:p>
    <w:p w14:paraId="26CDCFB4" w14:textId="77777777" w:rsidR="00054F0A" w:rsidRDefault="00054F0A" w:rsidP="00054F0A"/>
    <w:p w14:paraId="40A5F55F" w14:textId="57917E59" w:rsidR="00054F0A" w:rsidRPr="00446E25" w:rsidRDefault="00054F0A" w:rsidP="00054F0A">
      <w:pPr>
        <w:ind w:firstLine="720"/>
        <w:jc w:val="both"/>
      </w:pPr>
      <w:r w:rsidRPr="00B35B9B">
        <w:t>Pendidikan kesehatan merupakan suatu upaya yang bertujuan untuk menghasilkan perubahan pada tubuh manusia agar kondisi kesehatannya menjadi lebih baik dibandingkan sebelumnya</w:t>
      </w:r>
      <w:r>
        <w:t xml:space="preserve"> </w:t>
      </w:r>
      <w:r w:rsidRPr="00054F0A">
        <w:rPr>
          <w:vertAlign w:val="superscript"/>
        </w:rPr>
        <w:fldChar w:fldCharType="begin" w:fldLock="1"/>
      </w:r>
      <w:r w:rsidRPr="00054F0A">
        <w:rPr>
          <w:vertAlign w:val="superscript"/>
        </w:rPr>
        <w:instrText xml:space="preserve">ADDIN CSL_CITATION {"citationItems":[{"id":"ITEM-1","itemData":{"abstract":"Even though the majority of Indonesian people are Muslim, the money regulation system used by the government through monetary policy has not fully used the sharia system, the Indonesian government still uses a dual system in regulating the money supply in Indonesia, among the instruments used is the interest rate where if the interest rate interest is used as a means of regulating the money supply, then the motive for money demand will be influenced by the desire for speculation, where this motive is prohibited in the Islamic economic system. This study aims to determine the demand for money in Indonesia from an Islamic perspective, where the demand for money must be determined based on economic activity in the real sector. The research method used is quantitative method, the data used in this research is secondary data. Data obtained from literature study and documentation collected from the Central Bureau of Statistics and Bank Indonesia. then the data analysis used is descriptive analysis and simple linear regression, by looking at the effect of Gross Domestic Product (GDP) as a form of real economic activity on the amount of money in circulation as a form of money demand in Indonesia. As for the data processing carried out, it was found that the amount of money circulating in Indonesia as a form of the amount of money demanded is indeed influenced by real economic activity (GDP). This means that the demand for money in Indonesia is in accordance with the concept of demand for money from an Islamic perspective","author":[{"dropping-particle":"","family":"Rika Widianita","given":"Dkk","non-dropping-particle":"","parse-names":false,"suffix":""}],"container-title":"AT-TAWASSUTH: Jurnal Ekonomi Islam","id":"ITEM-1","issue":"I","issued":{"date-parts":[["2023"]]},"page":"1-19","title":"No </w:instrText>
      </w:r>
      <w:r w:rsidRPr="00054F0A">
        <w:rPr>
          <w:rFonts w:ascii="MS Mincho" w:eastAsia="MS Mincho" w:hAnsi="MS Mincho" w:cs="MS Mincho" w:hint="eastAsia"/>
          <w:vertAlign w:val="superscript"/>
        </w:rPr>
        <w:instrText>主観的健康感を中心とした在宅高齢者における</w:instrText>
      </w:r>
      <w:r w:rsidRPr="00054F0A">
        <w:rPr>
          <w:vertAlign w:val="superscript"/>
        </w:rPr>
        <w:instrText xml:space="preserve"> </w:instrText>
      </w:r>
      <w:r w:rsidRPr="00054F0A">
        <w:rPr>
          <w:rFonts w:ascii="MS Mincho" w:eastAsia="MS Mincho" w:hAnsi="MS Mincho" w:cs="MS Mincho" w:hint="eastAsia"/>
          <w:vertAlign w:val="superscript"/>
        </w:rPr>
        <w:instrText>健康関連指標に関する共分散構造分析</w:instrText>
      </w:r>
      <w:r w:rsidRPr="00054F0A">
        <w:rPr>
          <w:vertAlign w:val="superscript"/>
        </w:rPr>
        <w:instrText>Title","type":"article-journal","volume":"VIII"},"uris":["http://www.mendeley.com/documents/?uuid=5a68a633-f639-46fa-a75f-349a7e23be12"]}],"mendeley":{"formattedCitation":"(9)","manualFormatting":"28","plainTextFormattedCitation":"(9)","previouslyFormattedCitation":"(9)"},"properties":{"noteIndex":0},"schema":"https://github.com/citation-style-language/schema/raw/master/csl-citation.json"}</w:instrText>
      </w:r>
      <w:r w:rsidRPr="00054F0A">
        <w:rPr>
          <w:vertAlign w:val="superscript"/>
        </w:rPr>
        <w:fldChar w:fldCharType="separate"/>
      </w:r>
      <w:r w:rsidRPr="00054F0A">
        <w:rPr>
          <w:noProof/>
          <w:vertAlign w:val="superscript"/>
        </w:rPr>
        <w:t>28</w:t>
      </w:r>
      <w:r w:rsidRPr="00054F0A">
        <w:rPr>
          <w:vertAlign w:val="superscript"/>
        </w:rPr>
        <w:fldChar w:fldCharType="end"/>
      </w:r>
      <w:r>
        <w:t xml:space="preserve">  </w:t>
      </w:r>
      <w:r w:rsidRPr="00322BE5">
        <w:t>Penyuluhan adalah bentuk pendidikan yang dilakukan secara terencana dan terstruktur, yang ditujukan kepada masyarakat agar memiliki kemauan, kemampuan, dan kemandirian dalam upaya meningkatkan kesejahteraan keluarga serta lingkungan sekitarnya</w:t>
      </w:r>
      <w:r>
        <w:t xml:space="preserve"> </w:t>
      </w:r>
      <w:r w:rsidRPr="00054F0A">
        <w:rPr>
          <w:vertAlign w:val="superscript"/>
        </w:rPr>
        <w:fldChar w:fldCharType="begin" w:fldLock="1"/>
      </w:r>
      <w:r w:rsidRPr="00054F0A">
        <w:rPr>
          <w:vertAlign w:val="superscript"/>
        </w:rPr>
        <w:instrText>ADDIN CSL_CITATION {"citationItems":[{"id":"ITEM-1","itemData":{"DOI":"10.32832/abdidos.v2i3.189","ISSN":"2614-6509","abstract":"Penyuluhan merupakan usaha untuk mengubah pengetahuan, sikap, kebiasaan dan keterampilan dengan membantu, mempengaruhi dan memotivasi masyarakat sehingga dapat meningkatkan taraf hidupnya. Penyuluhan merupakan proses pendidikan diluar sekolah yang diselenggarakan secara sistematis ditujukan pada orang dewasa (masyarakat) agar mau, mampu dan berswadaya dalam memperbaiki atau meningkatkan kesejahteraan keluarganya dan masyarakat luas. Penyuluhan yang dilakukan adalah penyuluhan mengenai kewirausahaan dan hukum dagang. Penyuluhan yang diusung dalam kegiatan ini memiliki tujuan yaitu: (1) Meningkatkan pendapatan masyarakat melalui pelatihan berwirausaha (2) meningkatkan pengetahuan hukum masyarakat melalui penyuluhan hukum dagang. Metode pendekatan yang digunakan dalam kegiatan ini adalah: (1) Pendekatan religius (2) Pendekatan organisasi (3) Pendekatan kekerabatan (4) Pendekatan berdasarkan karakter masyarakat. Setelah kegiatan ini masyarakat Desa Pamijahan khususnya warga Kampung Citamiang 2 lebih mengetahui bagaimana hukum dalam berdagang dan lebih antusias dalam berwirausaha.","author":[{"dropping-particle":"","family":"Avessina","given":"Mohammad Jibriel","non-dropping-particle":"","parse-names":false,"suffix":""},{"dropping-particle":"","family":"Kustari","given":"Septi Amelinda","non-dropping-particle":"","parse-names":false,"suffix":""},{"dropping-particle":"","family":"Anisa","given":"Zahra","non-dropping-particle":"","parse-names":false,"suffix":""}],"container-title":"Abdi Dosen : Jurnal Pengabdian Pada Masyarakat","id":"ITEM-1","issue":"3","issued":{"date-parts":[["2018"]]},"title":"Pemberdayaan Masyarakat Melalui Komunikasi Penyuluhan","type":"article-journal","volume":"2"},"uris":["http://www.mendeley.com/documents/?uuid=c2bfb6da-d2be-480f-9416-7871a2403469"]}],"mendeley":{"formattedCitation":"(10)","manualFormatting":"(2","plainTextFormattedCitation":"(10)","previouslyFormattedCitation":"(10)"},"properties":{"noteIndex":0},"schema":"https://github.com/citation-style-language/schema/raw/master/csl-citation.json"}</w:instrText>
      </w:r>
      <w:r w:rsidRPr="00054F0A">
        <w:rPr>
          <w:vertAlign w:val="superscript"/>
        </w:rPr>
        <w:fldChar w:fldCharType="separate"/>
      </w:r>
      <w:r w:rsidRPr="00054F0A">
        <w:rPr>
          <w:noProof/>
          <w:vertAlign w:val="superscript"/>
        </w:rPr>
        <w:t>2</w:t>
      </w:r>
      <w:r w:rsidRPr="00054F0A">
        <w:rPr>
          <w:vertAlign w:val="superscript"/>
        </w:rPr>
        <w:fldChar w:fldCharType="end"/>
      </w:r>
      <w:r w:rsidRPr="00054F0A">
        <w:rPr>
          <w:vertAlign w:val="superscript"/>
        </w:rPr>
        <w:t>9</w:t>
      </w:r>
      <w:r>
        <w:t xml:space="preserve">. </w:t>
      </w:r>
      <w:r w:rsidRPr="007E44E8">
        <w:rPr>
          <w:lang w:val="id-ID"/>
        </w:rPr>
        <w:t>Kesehatan seluler (mHealth) hadir sebagai solusi serbaguna, menawarkan alternatif</w:t>
      </w:r>
      <w:r>
        <w:rPr>
          <w:lang w:val="id-ID"/>
        </w:rPr>
        <w:t xml:space="preserve"> </w:t>
      </w:r>
      <w:r w:rsidRPr="007E44E8">
        <w:rPr>
          <w:lang w:val="id-ID"/>
        </w:rPr>
        <w:t>untuk intervensi tatap muka tradisional atau meningkatkan kunjungan ini dengan meminimalkanhambatan</w:t>
      </w:r>
      <w:r>
        <w:rPr>
          <w:lang w:val="id-ID"/>
        </w:rPr>
        <w:t xml:space="preserve"> </w:t>
      </w:r>
      <w:r w:rsidRPr="007E44E8">
        <w:rPr>
          <w:lang w:val="id-ID"/>
        </w:rPr>
        <w:t>seperti jarak, biaya, dan waktu</w:t>
      </w:r>
      <w:r>
        <w:rPr>
          <w:lang w:val="id-ID"/>
        </w:rPr>
        <w:t xml:space="preserve"> </w:t>
      </w:r>
      <w:r>
        <w:rPr>
          <w:lang w:val="id-ID"/>
        </w:rPr>
        <w:fldChar w:fldCharType="begin" w:fldLock="1"/>
      </w:r>
      <w:r>
        <w:rPr>
          <w:lang w:val="id-ID"/>
        </w:rPr>
        <w:instrText>ADDIN CSL_CITATION {"citationItems":[{"id":"ITEM-1","itemData":{"DOI":"10.1002/clc.23306","ISSN":"19328737","PMID":"31825132","abstract":"With the ubiquity of mobile devices, the availability of mobile health (mHealth) applications for cardiovascular disease (CVD) has markedly increased in recent years. Older adults represent a population with a high CVD burden and therefore have the potential to benefit considerably from interventions that utilize mHealth. Traditional facility-based cardiac rehabilitation represents one intervention that is currently underutilized for CVD patients and, because of the unique barriers that older adults face, represents an attractive target for mHealth interventions. Despite potential barriers to mHealth adoption in older populations, there is also evidence that older patients may be willing to adopt these technologies. In this review, we highlight the potential for mHealth uptake for older adults with CVD, with a particular focus on mHealth cardiac rehabilitation (mHealth-CR) and evidence being generated in this field.","author":[{"dropping-particle":"","family":"Bostrom","given":"John","non-dropping-particle":"","parse-names":false,"suffix":""},{"dropping-particle":"","family":"Sweeney","given":"Greg","non-dropping-particle":"","parse-names":false,"suffix":""},{"dropping-particle":"","family":"Whiteson","given":"Jonathan","non-dropping-particle":"","parse-names":false,"suffix":""},{"dropping-particle":"","family":"Dodson","given":"John A.","non-dropping-particle":"","parse-names":false,"suffix":""}],"container-title":"Clinical Cardiology","id":"ITEM-1","issue":"2","issued":{"date-parts":[["2020"]]},"page":"118-126","title":"Mobile health and cardiac rehabilitation in older adults","type":"article-journal","volume":"43"},"uris":["http://www.mendeley.com/documents/?uuid=beaea57d-c83b-4a1a-b408-5d81206ee7eb"]}],"mendeley":{"formattedCitation":"(11)","manualFormatting":"(30).","plainTextFormattedCitation":"(11)","previouslyFormattedCitation":"(11)"},"properties":{"noteIndex":0},"schema":"https://github.com/citation-style-language/schema/raw/master/csl-citation.json"}</w:instrText>
      </w:r>
      <w:r>
        <w:rPr>
          <w:lang w:val="id-ID"/>
        </w:rPr>
        <w:fldChar w:fldCharType="separate"/>
      </w:r>
      <w:r w:rsidRPr="009E0FBF">
        <w:rPr>
          <w:noProof/>
          <w:lang w:val="id-ID"/>
        </w:rPr>
        <w:t>(</w:t>
      </w:r>
      <w:r>
        <w:rPr>
          <w:noProof/>
          <w:lang w:val="id-ID"/>
        </w:rPr>
        <w:t>30).</w:t>
      </w:r>
      <w:r>
        <w:rPr>
          <w:lang w:val="id-ID"/>
        </w:rPr>
        <w:fldChar w:fldCharType="end"/>
      </w:r>
      <w:r>
        <w:rPr>
          <w:lang w:val="id-ID"/>
        </w:rPr>
        <w:t>.</w:t>
      </w:r>
      <w:r w:rsidRPr="00417930">
        <w:rPr>
          <w:rFonts w:ascii="inherit" w:eastAsia="Times New Roman" w:hAnsi="inherit" w:cs="Courier New"/>
          <w:color w:val="E8EAED"/>
          <w:sz w:val="42"/>
          <w:szCs w:val="42"/>
          <w:lang w:val="id-ID"/>
        </w:rPr>
        <w:t xml:space="preserve"> </w:t>
      </w:r>
      <w:r w:rsidRPr="00417930">
        <w:rPr>
          <w:lang w:val="id-ID"/>
        </w:rPr>
        <w:t>Pendekatan inovatif ini memanfaatkan teknologi</w:t>
      </w:r>
      <w:r>
        <w:rPr>
          <w:lang w:val="id-ID"/>
        </w:rPr>
        <w:t xml:space="preserve"> </w:t>
      </w:r>
      <w:r w:rsidRPr="00417930">
        <w:rPr>
          <w:lang w:val="id-ID"/>
        </w:rPr>
        <w:t>untuk menyediakan pilihan layanan kesehatan yang mudah diakses, menjembatani kesenjangan yang sering terjadi dalam pengaturan layanan kesehatan konvensional</w:t>
      </w:r>
      <w:r>
        <w:rPr>
          <w:lang w:val="id-ID"/>
        </w:rPr>
        <w:t xml:space="preserve"> </w:t>
      </w:r>
      <w:r w:rsidRPr="00054F0A">
        <w:rPr>
          <w:vertAlign w:val="superscript"/>
          <w:lang w:val="id-ID"/>
        </w:rPr>
        <w:fldChar w:fldCharType="begin" w:fldLock="1"/>
      </w:r>
      <w:r w:rsidRPr="00054F0A">
        <w:rPr>
          <w:vertAlign w:val="superscript"/>
          <w:lang w:val="id-ID"/>
        </w:rPr>
        <w:instrText>ADDIN CSL_CITATION {"citationItems":[{"id":"ITEM-1","itemData":{"DOI":"10.1093/heapol/czab024","ISSN":"14602237","PMID":"33860314","abstract":"Globally, the use of mobile phones for improving access to healthcare and conducting health research has gained traction in recent years as rates of ownership increase, particularly in low- and middle-income countries (LMICs). Mobile instant messaging applications, including WhatsApp Messenger, provide new and affordable opportunities for health research across time and place, potentially addressing the challenges of maintaining contact and participation involved in research with migrant and mobile populations, for example. However, little is known about the opportunities and challenges associated with the use of WhatsApp as a tool for health research. To inform our study, we conducted a scoping review of published health research that uses WhatsApp as a data collection tool. A key reason for focusing on WhatsApp is the ability to retain contact with participants when they cross international borders. Five key public health databases were searched for articles containing the words ‘WhatsApp’ and ‘health research’ in their titles and abstracts. We identified 69 articles, 16 of which met our inclusion criteria for review. We extracted data pertaining to the characteristics of the research. Across the 16 studies—11 of which were based in LMICs—WhatsApp was primarily used in one of two ways. In the eight quantitative studies identified, seven used WhatsApp to send hyperlinks to online surveys. With one exception, the eight studies that employed a qualitative (n = 6) or mixed-method (n = 2) design analysed the WhatsApp content generated through a WhatsApp-based programmatic intervention. We found a lack of attention paid to research ethics across the studies, which is concerning given the controversies WhatsApp has faced with regard to data protection in relation to end-to-end encryption. We provide recommendations to address these issues for researchers considering using WhatsApp as a data collection tool over time and place.","author":[{"dropping-particle":"","family":"Manji","given":"Karima","non-dropping-particle":"","parse-names":false,"suffix":""},{"dropping-particle":"","family":"Hanefeld","given":"Johanna","non-dropping-particle":"","parse-names":false,"suffix":""},{"dropping-particle":"","family":"Vearey","given":"Jo","non-dropping-particle":"","parse-names":false,"suffix":""},{"dropping-particle":"","family":"Walls","given":"Helen","non-dropping-particle":"","parse-names":false,"suffix":""},{"dropping-particle":"","family":"Gruchy","given":"Thea","non-dropping-particle":"De","parse-names":false,"suffix":""}],"container-title":"Health Policy and Planning","id":"ITEM-1","issue":"5","issued":{"date-parts":[["2021"]]},"page":"774-789","title":"Using WhatsApp messenger for health systems research: A scoping review of available literature","type":"article-journal","volume":"36"},"uris":["http://www.mendeley.com/documents/?uuid=4535aab8-7ef7-4e61-b067-8e057ccebc45"]}],"mendeley":{"formattedCitation":"(1)","manualFormatting":"(31)","plainTextFormattedCitation":"(1)","previouslyFormattedCitation":"(1)"},"properties":{"noteIndex":0},"schema":"https://github.com/citation-style-language/schema/raw/master/csl-citation.json"}</w:instrText>
      </w:r>
      <w:r w:rsidRPr="00054F0A">
        <w:rPr>
          <w:vertAlign w:val="superscript"/>
          <w:lang w:val="id-ID"/>
        </w:rPr>
        <w:fldChar w:fldCharType="separate"/>
      </w:r>
      <w:r w:rsidRPr="00054F0A">
        <w:rPr>
          <w:noProof/>
          <w:vertAlign w:val="superscript"/>
          <w:lang w:val="id-ID"/>
        </w:rPr>
        <w:t>31</w:t>
      </w:r>
      <w:r w:rsidRPr="00054F0A">
        <w:rPr>
          <w:vertAlign w:val="superscript"/>
          <w:lang w:val="id-ID"/>
        </w:rPr>
        <w:fldChar w:fldCharType="end"/>
      </w:r>
      <w:r>
        <w:t>.</w:t>
      </w:r>
    </w:p>
    <w:p w14:paraId="39C31434" w14:textId="641FEDC9" w:rsidR="00054F0A" w:rsidRDefault="00054F0A" w:rsidP="00054F0A">
      <w:pPr>
        <w:ind w:firstLine="720"/>
        <w:jc w:val="both"/>
      </w:pPr>
      <w:r w:rsidRPr="00994887">
        <w:t>WhatsApp terbukti menjadi media yang efektif dalam memberikan edukasi kepada individu dengan albinisme serta berpotensi menjadi alternatif dari metode pendidikan kesehatan yang tradisional. Platform ini menunjukkan hasil yang menggembirakan, meskipun tingkat literasi kesehatan penerima edukasi bervariasi. Intervensi berbasis WhatsApp ini dapat memberikan dampak positif terhadap perubahan perilaku dan mendorong konsistensi dalam praktik perlindungan terhadap sinar matahari</w:t>
      </w:r>
      <w:r>
        <w:t xml:space="preserve"> </w:t>
      </w:r>
      <w:r w:rsidRPr="00054F0A">
        <w:rPr>
          <w:vertAlign w:val="superscript"/>
        </w:rPr>
        <w:fldChar w:fldCharType="begin" w:fldLock="1"/>
      </w:r>
      <w:r w:rsidRPr="00054F0A">
        <w:rPr>
          <w:vertAlign w:val="superscript"/>
        </w:rPr>
        <w:instrText>ADDIN CSL_CITATION {"citationItems":[{"id":"ITEM-1","itemData":{"DOI":"10.2196/49950","ISSN":"25620959","abstract":"Background: Oculocutaneous albinism is a congenital disorder that causes hypopigmentation of the skin, hair, and eyes due to a lack of melanin. People with albinism are at increased risk of developing skin complications, such as solar keratosis and skin cancers, leading to higher morbidity. As education is crucial in managing albinism, leveraging information technology, such as WhatsApp, can provide an effective intervention for digital health education. Objective: This study aims to assess the impact of WhatsApp as a tool for providing health education among people with albinism. Methods: The design of the study was interventional. The intervention consisted of weekly health education sessions conducted in a WhatsApp group for the duration of 4 weeks. The topics discussed were knowledge of albinism, sun protection practices, the use of sunscreen, and myths about albinism. They were all covered in 4 WhatsApp sessions held in 4 separate days. A web-based questionnaire was filled out before and after the intervention by the participants. Mann-Whitney U test was used to compare the pre- and postknowledge scores. Spearman correlation was used to correlate data. Results: The mean age of the study participants was 28.28 (SD 11.57) years. The number of participants was 140 in the preintervention period and 66 in the postintervention period. A statistically significant increase in overall knowledge (P=.01), knowledge of sunscreen (P=.01), and knowledge of sun protection (P&lt;.01) was observed following the intervention. Before the intervention, a positive correlation was observed between age (r=0.17; P=.03) and education level (r=0.19; P=.02) with participants’ overall knowledge. However, after the intervention, there was no significant correlation between knowledge and age or education level. A percentage increase of 5.23% was observed in the overall knowledge scores following the intervention. Conclusions: WhatsApp is an effective tool for educating people with albinism and can act as an alternative to the conventional methods of health education. It shows promising outcomes irrespective of the health literacy level of people with albinism. This educational intervention can positively impact behavior change and translate to consistent sun protection practices. The limitations of this study include the possibility of social desirability bias and data security.","author":[{"dropping-particle":"","family":"Anaje","given":"Chetanna Chioma","non-dropping-particle":"","parse-names":false,"suffix":""},{"dropping-particle":"","family":"Okpala","given":"Chibuzo Ifeanyi","non-dropping-particle":"","parse-names":false,"suffix":""},{"dropping-particle":"","family":"Enechukwu","given":"Nkechi Anne","non-dropping-particle":"","parse-names":false,"suffix":""},{"dropping-particle":"","family":"Ezejiofor","given":"Ogochukwu Ifeanyi","non-dropping-particle":"","parse-names":false,"suffix":""},{"dropping-particle":"","family":"Malachy","given":"Divinefavour Echezona","non-dropping-particle":"","parse-names":false,"suffix":""},{"dropping-particle":"","family":"Nwiyi","given":"Obumneme Kenechukwu","non-dropping-particle":"","parse-names":false,"suffix":""}],"container-title":"JMIR Dermatology","id":"ITEM-1","issued":{"date-parts":[["2023"]]},"page":"1-9","title":"The Impact of WhatsApp as a Health Education Tool in Albinism: Interventional Study","type":"article-journal","volume":"6"},"uris":["http://www.mendeley.com/documents/?uuid=ce8b057a-04bd-4451-9a9f-37ceec59d178"]}],"mendeley":{"formattedCitation":"(12)","manualFormatting":"(32)","plainTextFormattedCitation":"(12)","previouslyFormattedCitation":"(12)"},"properties":{"noteIndex":0},"schema":"https://github.com/citation-style-language/schema/raw/master/csl-citation.json"}</w:instrText>
      </w:r>
      <w:r w:rsidRPr="00054F0A">
        <w:rPr>
          <w:vertAlign w:val="superscript"/>
        </w:rPr>
        <w:fldChar w:fldCharType="separate"/>
      </w:r>
      <w:r w:rsidRPr="00054F0A">
        <w:rPr>
          <w:noProof/>
          <w:vertAlign w:val="superscript"/>
        </w:rPr>
        <w:t>32</w:t>
      </w:r>
      <w:r w:rsidRPr="00054F0A">
        <w:rPr>
          <w:vertAlign w:val="superscript"/>
        </w:rPr>
        <w:fldChar w:fldCharType="end"/>
      </w:r>
      <w:r>
        <w:t>.</w:t>
      </w:r>
      <w:r w:rsidRPr="00F8024D">
        <w:t xml:space="preserve"> Program pendidikan kesehatan yang berlangsung selama enam bulan terbukti berhubungan dengan peningkatan yang signifikan dalam pengetahuan mengenai tekanan darah serta peningkatan kepatuhan pasien yang menderita hipertensi</w:t>
      </w:r>
      <w:r>
        <w:t xml:space="preserve"> </w:t>
      </w:r>
      <w:r w:rsidRPr="00054F0A">
        <w:rPr>
          <w:vertAlign w:val="superscript"/>
        </w:rPr>
        <w:fldChar w:fldCharType="begin" w:fldLock="1"/>
      </w:r>
      <w:r w:rsidRPr="00054F0A">
        <w:rPr>
          <w:vertAlign w:val="superscript"/>
        </w:rPr>
        <w:instrText>ADDIN CSL_CITATION {"citationItems":[{"id":"ITEM-1","itemData":{"DOI":"10.7454/ijphn.v2i2.5789","abstract":"AbstractWith a high prevalence of hypertension (25.8% in 2013 and 34.1% in 2018), Indonesia currently deals with a tremendous health economic burden with the implementation of National Health Insurance (JKN).  Hypertension is known to lead to severe complications and productivity loss. This study aimed to evaluate the effect of health and nutrition education on blood pressure knowledge and compliance among hypertension patients. The study was conducted over a period of 6 months in Bogor District.  A total of 179 patients (64%) completed the study (intervention n = 88, control n = 91). Compared to the control group, patients in the intervention group showed a significant improvement of knowledge and compliance (p &lt; 0.001), yet no significant difference of blood pressure was observed. However, there was a significant mean reduction of systolic and diastolic blood pressure between baseline and end-line by around 17mmHg and 8 mmHg, respectively by the intervention group. In conclusion, health education over 6 months was related to significant improvement in blood pressure knowledge and compliance of hypertension patients. Keywords: hypertension patients, health and nutrition education, blood pressure, knowledge, compliance AbstrakDengan tingginya prevalensi hipertensi (25.8% dan 34.1% pada tahun 2013 dan 2018), Indonesia saat ini menghadapi beban ekonomi Kesehatan yang besar dengan diimplementasikannya Jaminan Kesehatan Nasional (JKN). Hal ini disebabkan hipertensi dapat menyebabkan beragam komplikasi kesehatan yang serius dan penurunan produktivitas. Studi ini bertujuan untuk mengevaluasi pengaruh edukasi gizi dan kesehatan terhadap pengetahuan, kepatuhan, dan tekanan darah pasien hipertensi selama 6 bulan pada sebanyak 179 pasien (64%) yang berhasil menyelesaikan rangkaian studi ini (jumlah subjek pada kelompok intervensi = 88 dan jumlah subyek kelompok kontrol = 91). Dibandingkan dengan kelompok kontrol, penderita hipertensi pada kelompok intervensi menunjukkan peningkatan pengetahuan dan kepatuhan yang signifikan (p&lt;0.001), meski tidak ditemukan perbedaan tekanan darah antara kedua kelompok. Meskipun demikian, studi ini menunjukkan adanya penurunan tekanan darah sistolik dan diastolik antara baseline dan endline masing-masing berkisar 17 mmHg dan 8 mmHg. Sebagai kesimpulan, edukasi kesehatan berkaitan dengan peningkatan pengetahuan dan kepatuhan pasien yang signifikan, meski dibutuhkan waktu yang lebih panjang untuk mengobservasi perbedaan tekanan darah…","author":[{"dropping-particle":"","family":"Rahmawati","given":"Nurul Dina","non-dropping-particle":"","parse-names":false,"suffix":""},{"dropping-particle":"","family":"Sartika","given":"Ratu Ayu Dewi","non-dropping-particle":"","parse-names":false,"suffix":""},{"dropping-particle":"","family":"Thabrany","given":"Hasbullah","non-dropping-particle":"","parse-names":false,"suffix":""}],"container-title":"Indonesian Journal of Public Health Nutrition","id":"ITEM-1","issue":"2","issued":{"date-parts":[["2022"]]},"title":"Effect of Health and Nutrition Education on Blood Pressure, Knowledge and Compliance among Hypertensive Patients in Bogor District, Indonesia: A Control Quasi-Experiment","type":"article-journal","volume":"2"},"uris":["http://www.mendeley.com/documents/?uuid=fe5bcb7b-2ae1-45a9-997c-375524de1b03"]}],"mendeley":{"formattedCitation":"(13)","manualFormatting":"33","plainTextFormattedCitation":"(13)","previouslyFormattedCitation":"(13)"},"properties":{"noteIndex":0},"schema":"https://github.com/citation-style-language/schema/raw/master/csl-citation.json"}</w:instrText>
      </w:r>
      <w:r w:rsidRPr="00054F0A">
        <w:rPr>
          <w:vertAlign w:val="superscript"/>
        </w:rPr>
        <w:fldChar w:fldCharType="separate"/>
      </w:r>
      <w:r w:rsidRPr="00054F0A">
        <w:rPr>
          <w:noProof/>
          <w:vertAlign w:val="superscript"/>
        </w:rPr>
        <w:t>33</w:t>
      </w:r>
      <w:r w:rsidRPr="00054F0A">
        <w:rPr>
          <w:vertAlign w:val="superscript"/>
        </w:rPr>
        <w:fldChar w:fldCharType="end"/>
      </w:r>
      <w:r>
        <w:t>.</w:t>
      </w:r>
    </w:p>
    <w:p w14:paraId="0BEAEECD" w14:textId="63C5CE3D" w:rsidR="00054F0A" w:rsidRDefault="00054F0A" w:rsidP="00054F0A">
      <w:pPr>
        <w:ind w:firstLine="720"/>
        <w:jc w:val="both"/>
      </w:pPr>
      <w:r w:rsidRPr="00FE7504">
        <w:t>Terdapat perbedaan signifikan antara tingkat pengetahuan sebelum dan sesudah pada responden yang menerima edukasi kesehatan. Kegiatan edukasi kesehatan berperan dalam mendorong perubahan perilaku pada responden</w:t>
      </w:r>
      <w:r>
        <w:t xml:space="preserve"> </w:t>
      </w:r>
      <w:r w:rsidRPr="00054F0A">
        <w:rPr>
          <w:vertAlign w:val="superscript"/>
        </w:rPr>
        <w:fldChar w:fldCharType="begin" w:fldLock="1"/>
      </w:r>
      <w:r w:rsidRPr="00054F0A">
        <w:rPr>
          <w:vertAlign w:val="superscript"/>
        </w:rPr>
        <w:instrText>ADDIN CSL_CITATION {"citationItems":[{"id":"ITEM-1","itemData":{"DOI":"10.31764/jpmb.v4i2.4479","ISSN":"2614-5251","abstract":"ABSTRAKArtikel ini merupakan pengabdian masyarakat yang bertujuan untuk meningkatkan pengetahuan dan sikap masyarakat di Desa Aluh-Aluh Besar Kecamatan Aluh-Aluh Kabupaten Banjar dalam mencegah penyakit hipertensi. Berdasarkan hasil diagnosa komunitas, masih banyak didapatkan masyarakat yang terkena hipertensi. Selain itu, berdasarkan informasi yang diperoleh menunjukan masih rendahnya pengetahuan masyarakat mengenai hipertensi. Metode yang digunakan dalam penyuluhan ini adalah 1) perencanaan dan persiapan berupa perizinan, membuat whatsapp grup serta mengundang masyarakat sasaran. Selanjutnya tim menyusun kuesioner pre-post test, membuat materi dan media penyuluhan, 2) pelaksanaan dan proses berupa penyajian materi dan penutupan, 3) monitoring dan evaluasi, monitoring dari program ini adalah dengan selalu mem-booster pengetahuan dan sikap masyarakat, evaluasi dari program ini dapat dilihat dari peningkatan pengetahuan dan sikap masyrakat. Hasil penyuluhan menunjukan peningkatan pengetahuan mengenai penyakit hipertensi dari sebelum 76,9% dan setelah mendapatkan materi menjadi 100% dan terjadi peningkatan sikap dari sebelum 92,3% dan setelah mendapatkan materi menjadi 100%. Kata kunci: penyuluhan; hipertensi; whatsapp grup. ABSTRACTThis article is a community service that aims to improve the knowledge and attitudes of the community in Aluh-Aluh Besar Village, Aluh-Aluh District, Banjar Regency in preventing hypertension. Based on the results of community diagnosis, there are still many people affected by hypertension. It was, based on the information obtained, public knowledge about hypertension was still low. The methods used in this outreach are 1) planning and preparation in the form of licensing, creating whatsapp groups and inviting target communities. Furthermore, the team compiled a pre-post test questionnaire, made counseling materials and media, 2) implementation and process in the form of material presentation and closure, 3) monitoring and evaluation, monitoring of this program is to always increase community knowledge and attitudes, evaluation of this program can seen from the increase in knowledge and attitudes of the community. The results of counseling increased knowledge about hypertension before 76.9% and after the material became 100% and the attitude increased from before 92.3% and after getting the material to 100%. Keywords: counseling; hypertension; whatsapp group.","author":[{"dropping-particle":"","family":"Fakhriyah","given":"Fakhriyah","non-dropping-particle":"","parse-names":false,"suffix":""},{"dropping-particle":"","family":"Athiyya","given":"Noor","non-dropping-particle":"","parse-names":false,"suffix":""},{"dropping-particle":"","family":"Jubaidah","given":"Jubaidah","non-dropping-particle":"","parse-names":false,"suffix":""},{"dropping-particle":"","family":"Fitriani","given":"Lisa","non-dropping-particle":"","parse-names":false,"suffix":""}],"container-title":"SELAPARANG Jurnal Pengabdian Masyarakat Berkemajuan","id":"ITEM-1","issue":"2","issued":{"date-parts":[["2021"]]},"page":"435","title":"Penyuluhan Hipertensi Melalui Whatsapp Group Sebagai Upaya Pengendalian Hipertensi","type":"article-journal","volume":"4"},"uris":["http://www.mendeley.com/documents/?uuid=c6aec69f-3e0b-4973-bc06-51de7f9fb4c7"]}],"mendeley":{"formattedCitation":"(14)","manualFormatting":"(34)","plainTextFormattedCitation":"(14)","previouslyFormattedCitation":"(14)"},"properties":{"noteIndex":0},"schema":"https://github.com/citation-style-language/schema/raw/master/csl-citation.json"}</w:instrText>
      </w:r>
      <w:r w:rsidRPr="00054F0A">
        <w:rPr>
          <w:vertAlign w:val="superscript"/>
        </w:rPr>
        <w:fldChar w:fldCharType="separate"/>
      </w:r>
      <w:r w:rsidRPr="00054F0A">
        <w:rPr>
          <w:noProof/>
          <w:vertAlign w:val="superscript"/>
        </w:rPr>
        <w:t>34</w:t>
      </w:r>
      <w:r w:rsidRPr="00054F0A">
        <w:rPr>
          <w:vertAlign w:val="superscript"/>
        </w:rPr>
        <w:fldChar w:fldCharType="end"/>
      </w:r>
      <w:r>
        <w:t>, e</w:t>
      </w:r>
      <w:r w:rsidRPr="006C2237">
        <w:t>dukasi melalui WhatsApp secara signifikan meningkatkan pengetahuan dan praktik pengendalian hipertensi dibandingkan dengan metode daring lainnya seperti Zoom</w:t>
      </w:r>
      <w:r>
        <w:t>.</w:t>
      </w:r>
      <w:r w:rsidRPr="00BC5FB0">
        <w:t xml:space="preserve"> Terjadi peningkatan pengetahuan mengenai upaya pencegahan hipertensi setelah diberikan edukasi melalui media WhatsApp</w:t>
      </w:r>
      <w:r w:rsidRPr="00054F0A">
        <w:rPr>
          <w:vertAlign w:val="superscript"/>
        </w:rPr>
        <w:fldChar w:fldCharType="begin" w:fldLock="1"/>
      </w:r>
      <w:r w:rsidRPr="00054F0A">
        <w:rPr>
          <w:vertAlign w:val="superscript"/>
        </w:rPr>
        <w:instrText>ADDIN CSL_CITATION {"citationItems":[{"id":"ITEM-1","itemData":{"DOI":"10.30633/jas.v3i1.1049","ISSN":"2746-797X","abstract":"ABSTRAK Hipertensi merupakan penyakit tidak menular yang menjadi salah satu penyebab utama kematian di dunia. Berdasarkan data Puskesmas Dadok Tunggul Hitam terdapat kasus dengan diagnosa hipertensi sebanyak 5.587 jiwa (2018) meningkat menjadi 6.367 jiwa (2019). Salah satu intervensi yang dapat dilakukan yaitu pemberian edukasi tentang hipertensi. Kegiatan dilaksanakan di Puskesmas Dadok Tunggul Hitam pada bulan September 2020. Kegiatan diawali dengan pemberian pre test untuk melihat tingkat pengetahuan masyarakat tentang penyakit hipertensi, kemudian pemberian edukasi kesehatan tentang penyakit hipertensi. Pelaksanaan penyuluhan kesehatan dilaksanakan dengan memberikan edukasi terkait hipertensi kepada masyarakat melalui media Whatsapp Blast, dan diakhiri dengan post test untuk mengukur peningkatan pengetahuannya. Hasil dari kegiatan pengabdian masyarakat terhadap pasien yang terdiagnosis penyakit hipertensi dari 15 orang pasien terdapat 5 orang (33%) memiliki tingkat pengetahuan yang baik tentang hipertensi sebelum diberikan penyuluhan. Setelah diberikan penyuluhan secara daring melalui media Whatsapp Blast  dari 15 orang pasien terdapat 12 orang (80%) memiliki pengetahuan yang baik tentang hipertensi dan upaya pencegahannya. Dapat disimpulkan adanya pengingkatan pengetahuan tentang upaya pencegahan hipertensi setelah diberikan edukasi dengan media Whatsapp Blast. Disarankan agar pemberian edukasi dengan media Whatsapp Blast dapat dilakukan bagi petugas kesehatan dalam memberikan promosi kesehatan kepada masyarakat tentang pencegahan penyakit hipertensi.Kata Kunci: Hipertensi; media whatsapp blast; edukasi  ABSTRACT                                                                                          Hypertension is a non-communicable disease which is one of the main causes of death in the world. Based on data from the Public Health Center Dadok Tunggul Hitam, there were cases of hypertension from 5,587 people (2018), increase to 6,367 people (2019). The intervention from this case by providing education about hypertension. The activity was carried out at the Public Health Center Dadok Tunggul Hitam in September 2020. The activity started by giving a pre test about hypertension, then providing health education about hypertension. The health education is delivered through the Whatsapp Blast media, and ends with a post test. The results of the activities for patients diagnosed with hypertension, from 15 patients there were 5 patients (33%) who had a …","author":[{"dropping-particle":"","family":"Sary","given":"Annisa Novita","non-dropping-particle":"","parse-names":false,"suffix":""}],"container-title":"Jurnal Abdimas Saintika","id":"ITEM-1","issue":"1","issued":{"date-parts":[["2021"]]},"page":"113","title":"Pemberian Edukasi Tentang Hipertensi Dengan Media WhatsApp Blast Di Puskesmas Dadok Tunggul Hitam Kota Padang","type":"article-journal","volume":"3"},"uris":["http://www.mendeley.com/documents/?uuid=98e198fd-83d1-472a-bbf9-a33f53f36dca"]}],"mendeley":{"formattedCitation":"(15)","manualFormatting":"(35)","plainTextFormattedCitation":"(15)","previouslyFormattedCitation":"(15)"},"properties":{"noteIndex":0},"schema":"https://github.com/citation-style-language/schema/raw/master/csl-citation.json"}</w:instrText>
      </w:r>
      <w:r w:rsidRPr="00054F0A">
        <w:rPr>
          <w:vertAlign w:val="superscript"/>
        </w:rPr>
        <w:fldChar w:fldCharType="separate"/>
      </w:r>
      <w:r w:rsidRPr="00054F0A">
        <w:rPr>
          <w:noProof/>
          <w:vertAlign w:val="superscript"/>
        </w:rPr>
        <w:t>35</w:t>
      </w:r>
      <w:r w:rsidRPr="00054F0A">
        <w:rPr>
          <w:vertAlign w:val="superscript"/>
        </w:rPr>
        <w:fldChar w:fldCharType="end"/>
      </w:r>
      <w:r>
        <w:t>.</w:t>
      </w:r>
    </w:p>
    <w:p w14:paraId="4ED7F521" w14:textId="14625278" w:rsidR="00054F0A" w:rsidRDefault="00054F0A" w:rsidP="00054F0A">
      <w:pPr>
        <w:ind w:firstLine="720"/>
        <w:jc w:val="both"/>
      </w:pPr>
      <w:r>
        <w:t xml:space="preserve">Hasil penelitian menunjukan terjadi peningkatan perilaku ppencegahan stroke pada penderita hipertensi setelah diberikan pendidikan kesehatan dengan media digital WAG. Hasil penelitian sejalan dengan penelitian sebelumnya yang menyatakan bahwa </w:t>
      </w:r>
      <w:r w:rsidRPr="0016630C">
        <w:t>Setelah diberikan pendidikan kesehatan, terdapat peningkatan signifikan dalam perilaku pencegahan stroke pada penderita hipertensi. Uji Wilcoxon menunjukkan nilai p = 0,033, yang berarti terdapat pengaruh signifikan dari pendidikan kesehatan terhadap perilaku pencegahan stroke</w:t>
      </w:r>
      <w:r>
        <w:t xml:space="preserve"> </w:t>
      </w:r>
      <w:r w:rsidRPr="00054F0A">
        <w:rPr>
          <w:vertAlign w:val="superscript"/>
        </w:rPr>
        <w:fldChar w:fldCharType="begin" w:fldLock="1"/>
      </w:r>
      <w:r w:rsidRPr="00054F0A">
        <w:rPr>
          <w:vertAlign w:val="superscript"/>
        </w:rPr>
        <w:instrText>ADDIN CSL_CITATION {"citationItems":[{"id":"ITEM-1","itemData":{"ISBN":"2008043045","abstract":"… Kemudian berdampak pada kurangnya pengetahuan masyarakat tentang pencegahan stroke dan membuat masyarakat tidak menerapkan perilaku pencegahan stroke sehingga … Populasi dalam penelitian adalah semua masyarakat yang menderita hipertensi di Dusun …","author":[{"dropping-particle":"","family":"Supriani","given":"Anik","non-dropping-particle":"","parse-names":false,"suffix":""},{"dropping-particle":"","family":"Astuti","given":"Pungki Tri","non-dropping-particle":"","parse-names":false,"suffix":""},{"dropping-particle":"","family":"Dwipayati","given":"Puteri Indah","non-dropping-particle":"","parse-names":false,"suffix":""},{"dropping-particle":"","family":"Kiftiyah","given":"","non-dropping-particle":"","parse-names":false,"suffix":""}],"container-title":"Jurnal Ilmiah Kesehatan","id":"ITEM-1","issue":"1","issued":{"date-parts":[["2020"]]},"page":"32-37","title":"Pengaruh Pendidikan Kesehatan Terhadap Perilaku Pencegahan Stroke di Dusun Kedung Bendo Desa Gemekan Kecamatan Sooko Kabupaten Mojokerto","type":"article-journal","volume":"1"},"uris":["http://www.mendeley.com/documents/?uuid=d032a8c1-e916-4bf5-9273-d8d9266406b0"]}],"mendeley":{"formattedCitation":"(16)","manualFormatting":"(36)","plainTextFormattedCitation":"(16)","previouslyFormattedCitation":"(16)"},"properties":{"noteIndex":0},"schema":"https://github.com/citation-style-language/schema/raw/master/csl-citation.json"}</w:instrText>
      </w:r>
      <w:r w:rsidRPr="00054F0A">
        <w:rPr>
          <w:vertAlign w:val="superscript"/>
        </w:rPr>
        <w:fldChar w:fldCharType="separate"/>
      </w:r>
      <w:r w:rsidRPr="00054F0A">
        <w:rPr>
          <w:noProof/>
          <w:vertAlign w:val="superscript"/>
        </w:rPr>
        <w:t>36</w:t>
      </w:r>
      <w:r w:rsidRPr="00054F0A">
        <w:rPr>
          <w:vertAlign w:val="superscript"/>
        </w:rPr>
        <w:fldChar w:fldCharType="end"/>
      </w:r>
      <w:r>
        <w:t xml:space="preserve">. </w:t>
      </w:r>
      <w:r w:rsidRPr="001C58E2">
        <w:t>Edukasi kesehatan dapat mendorong perubahan gaya hidup ke arah yang lebih sehat bagi penderita hipertensi, sehingga mendukung proses pemulihan dari penyakit</w:t>
      </w:r>
      <w:r>
        <w:t xml:space="preserve"> hipertensi </w:t>
      </w:r>
      <w:r w:rsidRPr="00054F0A">
        <w:rPr>
          <w:vertAlign w:val="superscript"/>
        </w:rPr>
        <w:fldChar w:fldCharType="begin" w:fldLock="1"/>
      </w:r>
      <w:r w:rsidRPr="00054F0A">
        <w:rPr>
          <w:vertAlign w:val="superscript"/>
        </w:rPr>
        <w:instrText>ADDIN CSL_CITATION {"citationItems":[{"id":"ITEM-1","itemData":{"ISSN":"1939795X","abstract":"Hypertension is a common cause of stroke and heart attack. This disease is often referred to as the \"silent killer\" because most hypertension that occurs only detected during physical examination for reasons of certain diseases. Hypertension can be prevented one of them by making lifestyle changes. The purpose of this study to determine the effect of health education on hypertension to changes in lifestyle behavior of hypertensive clients. The research design used is Quasi Exsperiment with Nonequivalent Pretest And Posttest With Control Group Design approach. The population of this study is all the hypertension clients in Puskesmas Dau Malang in March 2016 as many as 102 people. The sample of this research is hypertension client who visited Puskesmas Dau Malang amounted to 20 respondents. Samples were divided into 10 experimental groups and 10 control groups were taken using accidental sampling technique with criteria of clients who experienced primary hypertension. The instrument used is questionnaire. Method of data analysis with paired t test. The results showed that before the health education in experiment group were 9 people (90%) had enough behavior, 1 person (10%) behaved less, and after health education 6 people (60%) behaved well and 4 people (40%) behaved adequately. The result of statistical test shows there is influence of health education about hypertension with p Value = 0.001 &lt;α 0.050. Health education will be able to improve better lifestyle behavior for hypertension client in healing process of hypertension disease at Puskesmas Dau Malang Regency.","author":[{"dropping-particle":"","family":"Rendi","given":"","non-dropping-particle":"","parse-names":false,"suffix":""},{"dropping-particle":"","family":"Wahyuni","given":"T. D.","non-dropping-particle":"","parse-names":false,"suffix":""},{"dropping-particle":"","family":"Warsono","given":"","non-dropping-particle":"","parse-names":false,"suffix":""}],"container-title":"Journal Nursing News","id":"ITEM-1","issue":"3","issued":{"date-parts":[["2017"]]},"page":"83-92","title":"Pengaruh pendidikan kesehatan tentang hipertensi terhadap perubahan perilaku gaya hidup klien hipertensi di Puskesmas Dau Kabupaten Malang","type":"article-journal","volume":"2"},"uris":["http://www.mendeley.com/documents/?uuid=84972c9d-f609-4a4a-bec0-42b2278e77c4"]}],"mendeley":{"formattedCitation":"(17)","manualFormatting":"(37)","plainTextFormattedCitation":"(17)","previouslyFormattedCitation":"(17)"},"properties":{"noteIndex":0},"schema":"https://github.com/citation-style-language/schema/raw/master/csl-citation.json"}</w:instrText>
      </w:r>
      <w:r w:rsidRPr="00054F0A">
        <w:rPr>
          <w:vertAlign w:val="superscript"/>
        </w:rPr>
        <w:fldChar w:fldCharType="separate"/>
      </w:r>
      <w:r w:rsidRPr="00054F0A">
        <w:rPr>
          <w:noProof/>
          <w:vertAlign w:val="superscript"/>
        </w:rPr>
        <w:t>37</w:t>
      </w:r>
      <w:r w:rsidRPr="00054F0A">
        <w:rPr>
          <w:vertAlign w:val="superscript"/>
        </w:rPr>
        <w:fldChar w:fldCharType="end"/>
      </w:r>
      <w:r>
        <w:t>.</w:t>
      </w:r>
    </w:p>
    <w:p w14:paraId="4DE3D7D7" w14:textId="71F9718C" w:rsidR="00054F0A" w:rsidRDefault="00054F0A" w:rsidP="00054F0A">
      <w:pPr>
        <w:ind w:firstLine="720"/>
        <w:jc w:val="both"/>
      </w:pPr>
      <w:r>
        <w:t>A</w:t>
      </w:r>
      <w:r w:rsidRPr="00987003">
        <w:t>danya pengaruh edukasi terhadap pencegahan risiko stroke berulang</w:t>
      </w:r>
      <w:r>
        <w:t>,</w:t>
      </w:r>
      <w:r w:rsidRPr="00987003">
        <w:t xml:space="preserve"> penting untuk memberikan edukasi kesehatan kepada pasien pasca stroke mengenai perilaku CERDIK dan PATUH guna mencegah kekambuhan stroke</w:t>
      </w:r>
      <w:r>
        <w:t xml:space="preserve"> </w:t>
      </w:r>
      <w:r w:rsidRPr="00054F0A">
        <w:rPr>
          <w:vertAlign w:val="superscript"/>
        </w:rPr>
        <w:fldChar w:fldCharType="begin" w:fldLock="1"/>
      </w:r>
      <w:r w:rsidRPr="00054F0A">
        <w:rPr>
          <w:vertAlign w:val="superscript"/>
        </w:rPr>
        <w:instrText>ADDIN CSL_CITATION {"citationItems":[{"id":"ITEM-1","itemData":{"DOI":"10.32584/jikmb.v4i1.779","ISSN":"23382058","abstract":"The impact of recurrent stroke is heavier than the first attack because it increases mortality and disability which adds to the economic burden, decreases the quality of life of post-stroke patients. Lifestyle changes that cause recurrent stroke have an impact on reducing human resource productivity. The government program through GERMAS, namely CERDIK and PATUH programs was modified by researchers to prevent recurrent strokes by behaving in a healthy behavior used online and offline booklet media. This study aims to determine the effectiveness of providing health education on the CERDIK and PATUH lifestyle to prevent recurrent stroke in post-stroke patients. This research design was quasi-experiment pre and post-test without control. Sampling was done using the non-probability sampling technique by accidental sampling. The sample in this study amounted to 20 respondents. The questionnaire used was the questionnaire on the health behavior of CERDIK and PATUH to prevent recurrent strokes and the risk form for stroke events. The statistic test used Wilcoxon with the value of p=0.002 (p &lt; 0.05) which means there is an effect of education on the behavior of stroke sufferers in preventing recurrent stroke. Then the risk of stroke event with the value of p=0.001 (p &lt; α) which means there is an effect of education on preventing the risk of recurrent stroke. Therefore, it is hoped that post-stroke patients can be given health education on the CERDIK and PATUH behavior to prevent recurrent strokes.","author":[{"dropping-particle":"","family":"Anita","given":"Fransiska","non-dropping-particle":"","parse-names":false,"suffix":""},{"dropping-particle":"","family":"Rahayu","given":"Ekawati","non-dropping-particle":"","parse-names":false,"suffix":""},{"dropping-particle":"","family":"Carolina","given":"Yunita","non-dropping-particle":"","parse-names":false,"suffix":""},{"dropping-particle":"","family":"Sampe","given":"Anita","non-dropping-particle":"","parse-names":false,"suffix":""},{"dropping-particle":"","family":"Ganut","given":"Felisima","non-dropping-particle":"","parse-names":false,"suffix":""}],"container-title":"Jurnal Ilmu Keperawatan Medikal Bedah","id":"ITEM-1","issue":"1","issued":{"date-parts":[["2021"]]},"page":"1-12","title":"Efektivitas Perilaku Cerdik Dan Patuh Cegah Stroke Berulang","type":"article-journal","volume":"4"},"uris":["http://www.mendeley.com/documents/?uuid=4c6f6670-b3a2-477b-b4d0-25459b47bccf"]}],"mendeley":{"formattedCitation":"(18)","manualFormatting":"(38)","plainTextFormattedCitation":"(18)","previouslyFormattedCitation":"(18)"},"properties":{"noteIndex":0},"schema":"https://github.com/citation-style-language/schema/raw/master/csl-citation.json"}</w:instrText>
      </w:r>
      <w:r w:rsidRPr="00054F0A">
        <w:rPr>
          <w:vertAlign w:val="superscript"/>
        </w:rPr>
        <w:fldChar w:fldCharType="separate"/>
      </w:r>
      <w:r w:rsidRPr="00054F0A">
        <w:rPr>
          <w:noProof/>
          <w:vertAlign w:val="superscript"/>
        </w:rPr>
        <w:t>38</w:t>
      </w:r>
      <w:r w:rsidRPr="00054F0A">
        <w:rPr>
          <w:vertAlign w:val="superscript"/>
        </w:rPr>
        <w:fldChar w:fldCharType="end"/>
      </w:r>
      <w:r w:rsidRPr="00987003">
        <w:t>.</w:t>
      </w:r>
      <w:r>
        <w:t xml:space="preserve"> </w:t>
      </w:r>
      <w:r w:rsidRPr="00B05D70">
        <w:t>Pendidikan kesehatan tentang hipertensi berpengaruh terhadap pengetahuan, sikap, kebiasaan merokok, makan makanan asin dan olahraga namun tidak berpengaruh terhadap stres dan Indeks Massa Tubuh (IMT)</w:t>
      </w:r>
      <w:r>
        <w:t xml:space="preserve"> </w:t>
      </w:r>
      <w:r w:rsidRPr="00054F0A">
        <w:rPr>
          <w:vertAlign w:val="superscript"/>
        </w:rPr>
        <w:fldChar w:fldCharType="begin" w:fldLock="1"/>
      </w:r>
      <w:r w:rsidRPr="00054F0A">
        <w:rPr>
          <w:vertAlign w:val="superscript"/>
        </w:rPr>
        <w:instrText>ADDIN CSL_CITATION {"citationItems":[{"id":"ITEM-1","itemData":{"DOI":"10.26911/thejhpb.2016.01.01.02","abstract":"Background: Hypertension is a disease that can lead to stroke, heart attack, heart failure that can lead to death. Someone who has a risk factor for hypertension must be more vigilant and earlier in conducting prevention efforts. Prevention is to control the blood and improve the understanding of hypertension through health education in order to identify and reduce risk behavior hypertension. The purpose of this study was to determine the effect health education program 0n health behavior in patients with hypertension. Subjects and Method: This was a quasi-experimental study with pretest-posttest and control design. This conducted in Purwo Bakti Husodo, Purwodiningratan and Mojosongo integrated development post Pos Pembinaan Terpadu (Posbindu). A total sample of patients with hypertension as many as 30 people the treatment group and 32 control group. Data analysis using paired sample ttest or Wilcoxon and using independent sample t-test or Mann Whitney. Results: No effect of hypertension health education to the knowledge of hypertension (p&lt;0.001). There is an effect on the attitudes of health education hypertension patients with hypertension (p=0.014). Health education hypertension influence the change risky behavior is a history of smoking (p=0.005), eating salty foods (p=0.008) and frequency of exercise (p 0.001), while health education hypertension had no effect statistically significant to change risky behavior that is stress (p=0.322) and BMI (p=0.502). Conclusion: Health education about hypertension effect on knowledge, attitudes, smoking, eating salty foods and exercise while no effect on stress and Body Mass Index (BMI).","author":[{"dropping-particle":"","family":"","given":"","non-dropping-particle":"","parse-names":false,"suffix":""},{"dropping-particle":"","family":"","given":"","non-dropping-particle":"","parse-names":false,"suffix":""},{"dropping-particle":"","family":"","given":"","non-dropping-particle":"","parse-names":false,"suffix":""},{"dropping-particle":"","family":"Haryani","given":"Nur","non-dropping-particle":"","parse-names":false,"suffix":""},{"dropping-particle":"","family":"Subiyanto","given":"AA.","non-dropping-particle":"","parse-names":false,"suffix":""},{"dropping-particle":"","family":"Suryani","given":"Nunuk","non-dropping-particle":"","parse-names":false,"suffix":""}],"container-title":"Journal of Health Promotion and Behavior","id":"ITEM-1","issue":"01","issued":{"date-parts":[["2016"]]},"page":"9-18","title":"Effect of Health Education on Health Behavior in Patients with Hypertension","type":"article","volume":"01"},"uris":["http://www.mendeley.com/documents/?uuid=72701f1c-8a45-4fff-83d5-06b7628737c0"]}],"mendeley":{"formattedCitation":"(19)","manualFormatting":"(39)","plainTextFormattedCitation":"(19)"},"properties":{"noteIndex":0},"schema":"https://github.com/citation-style-language/schema/raw/master/csl-citation.json"}</w:instrText>
      </w:r>
      <w:r w:rsidRPr="00054F0A">
        <w:rPr>
          <w:vertAlign w:val="superscript"/>
        </w:rPr>
        <w:fldChar w:fldCharType="separate"/>
      </w:r>
      <w:r w:rsidRPr="00054F0A">
        <w:rPr>
          <w:noProof/>
          <w:vertAlign w:val="superscript"/>
        </w:rPr>
        <w:t>39</w:t>
      </w:r>
      <w:r w:rsidRPr="00054F0A">
        <w:rPr>
          <w:vertAlign w:val="superscript"/>
        </w:rPr>
        <w:fldChar w:fldCharType="end"/>
      </w:r>
      <w:r>
        <w:t>.</w:t>
      </w:r>
    </w:p>
    <w:p w14:paraId="38DC3FAD" w14:textId="77777777" w:rsidR="00054F0A" w:rsidRDefault="00054F0A" w:rsidP="00054F0A">
      <w:pPr>
        <w:ind w:firstLine="720"/>
        <w:jc w:val="both"/>
      </w:pPr>
      <w:r w:rsidRPr="009A6AC0">
        <w:t>Berdasarkan uraian di atas, dapat disimpulkan bahwa pendidikan kesehatan yang disampaikan melalui media WhatsApp Group (WAG) terbukti efektif dalam meningkatkan pengetahuan penderita hipertensi. Media digital seperti WAG memberikan kemudahan akses informasi, fleksibilitas waktu, serta memungkinkan interaksi yang berkelanjutan antara tenaga kesehatan dan pasien. Edukasi yang dilakukan secara terstruktur melalui WAG mampu memperkuat pemahaman penderita terhadap upaya pengendalian tekanan darah, termasuk melalui perubahan gaya hidup sehat. Dengan meningkatnya pengetahuan ini, diharapkan penderita hipertensi dapat lebih mandiri dalam melakukan pengelolaan penyakitnya secara berkelanjutan.</w:t>
      </w:r>
    </w:p>
    <w:p w14:paraId="7483B140" w14:textId="77777777" w:rsidR="00054F0A" w:rsidRPr="00B439F3" w:rsidRDefault="00054F0A" w:rsidP="00054F0A">
      <w:pPr>
        <w:ind w:firstLine="720"/>
        <w:jc w:val="both"/>
      </w:pPr>
      <w:r>
        <w:t>Pen</w:t>
      </w:r>
      <w:r w:rsidRPr="008D33C7">
        <w:t xml:space="preserve">didikan kesehatan melalui media WhatsApp Group (WAG) berpengaruh positif terhadap </w:t>
      </w:r>
      <w:r w:rsidRPr="008D33C7">
        <w:lastRenderedPageBreak/>
        <w:t>perubahan perilaku penderita hipertensi dalam upaya pencegahan komplikasi. Penyampaian informasi yang mudah diakses, interaktif, dan berkelanjutan melalui WAG mendorong penderita untuk lebih memahami pentingnya penerapan pola hidup sehat seperti menjaga pola makan, rutin berolahraga, patuh minum obat, serta memantau tekanan darah secara berkala. Perubahan perilaku ini berperan penting dalam mengendalikan tekanan darah dan menurunkan risiko komplikasi serius seperti stroke, penyakit jantung, maupun gagal ginjal, sehingga WAG menjadi sarana edukasi yang efektif dalam mendukung manajemen hipertensi jangka panjang.</w:t>
      </w:r>
    </w:p>
    <w:p w14:paraId="03A1D39C" w14:textId="78F393B5" w:rsidR="005144F1" w:rsidRPr="00A75D17" w:rsidRDefault="005144F1" w:rsidP="00A77313">
      <w:pPr>
        <w:pStyle w:val="Caption"/>
        <w:jc w:val="left"/>
      </w:pPr>
    </w:p>
    <w:p w14:paraId="723FC7E2" w14:textId="77777777" w:rsidR="005144F1" w:rsidRDefault="005144F1" w:rsidP="00765041">
      <w:pPr>
        <w:pStyle w:val="Heading1"/>
        <w:numPr>
          <w:ilvl w:val="0"/>
          <w:numId w:val="0"/>
        </w:numPr>
      </w:pPr>
      <w:r w:rsidRPr="00A75D17">
        <w:t>KESIMPULAN</w:t>
      </w:r>
    </w:p>
    <w:p w14:paraId="11213C64" w14:textId="4316718A" w:rsidR="00A77313" w:rsidRPr="00A77313" w:rsidRDefault="00A77313" w:rsidP="00765041">
      <w:pPr>
        <w:pStyle w:val="Heading1"/>
        <w:numPr>
          <w:ilvl w:val="0"/>
          <w:numId w:val="0"/>
        </w:numPr>
        <w:rPr>
          <w:b w:val="0"/>
          <w:bCs w:val="0"/>
        </w:rPr>
      </w:pPr>
      <w:r w:rsidRPr="00A77313">
        <w:rPr>
          <w:b w:val="0"/>
          <w:bCs w:val="0"/>
        </w:rPr>
        <w:t>Terjadai perubahan rata-rata nilai pengetahuan dan perilaku penderita hipertensi sebelum dan sesudah intervensi pendidikan kesehatan melalui media WhatsApp Group (WAG).  Uji statistik pada variable pengetahuan post-intervensi menunjukkan nilai p-value = 0,007i. Perilaku setelah intervensi menunjukkan niilai p-value = 0,001. Intervensi pendidikan melalui WAG efektif dalam meningkatkan pengetahuan  dan perilaku penderita hipertensi dalam mencegah stroke</w:t>
      </w:r>
    </w:p>
    <w:p w14:paraId="6AECAB41" w14:textId="77777777" w:rsidR="00A77313" w:rsidRPr="00A75D17" w:rsidRDefault="00A77313" w:rsidP="00A77313">
      <w:pPr>
        <w:pStyle w:val="BodyText"/>
        <w:ind w:firstLine="0"/>
      </w:pPr>
    </w:p>
    <w:p w14:paraId="14A0D5D1" w14:textId="77777777" w:rsidR="005144F1" w:rsidRDefault="005144F1" w:rsidP="00765041">
      <w:pPr>
        <w:pStyle w:val="Heading1"/>
        <w:numPr>
          <w:ilvl w:val="0"/>
          <w:numId w:val="0"/>
        </w:numPr>
      </w:pPr>
      <w:r w:rsidRPr="00A75D17">
        <w:t>DAFTAR PUSTAKA</w:t>
      </w:r>
    </w:p>
    <w:p w14:paraId="63E25A8B" w14:textId="16E69262" w:rsidR="0054466C" w:rsidRPr="00C9638D" w:rsidRDefault="0054466C" w:rsidP="0054466C">
      <w:pPr>
        <w:ind w:left="426" w:hanging="426"/>
        <w:rPr>
          <w:rFonts w:ascii="Arial" w:hAnsi="Arial" w:cs="Arial"/>
        </w:rPr>
      </w:pPr>
      <w:bookmarkStart w:id="1" w:name="_Hlk198801821"/>
      <w:r w:rsidRPr="00C9638D">
        <w:rPr>
          <w:rFonts w:ascii="Arial" w:hAnsi="Arial" w:cs="Arial"/>
        </w:rPr>
        <w:t xml:space="preserve">1. </w:t>
      </w:r>
      <w:r>
        <w:rPr>
          <w:rFonts w:ascii="Arial" w:hAnsi="Arial" w:cs="Arial"/>
        </w:rPr>
        <w:t xml:space="preserve">   </w:t>
      </w:r>
      <w:r w:rsidRPr="00C9638D">
        <w:rPr>
          <w:rFonts w:ascii="Arial" w:hAnsi="Arial" w:cs="Arial"/>
        </w:rPr>
        <w:t xml:space="preserve">World Health Organization, Global Status Report On Noncommunicable Diseases2014, (2014). </w:t>
      </w:r>
    </w:p>
    <w:p w14:paraId="7DB86C9F" w14:textId="34DAA96B" w:rsidR="0054466C" w:rsidRPr="00C9638D" w:rsidRDefault="0054466C" w:rsidP="0054466C">
      <w:pPr>
        <w:ind w:left="426" w:hanging="426"/>
        <w:rPr>
          <w:rFonts w:ascii="Arial" w:hAnsi="Arial" w:cs="Arial"/>
        </w:rPr>
      </w:pPr>
      <w:r w:rsidRPr="00C9638D">
        <w:rPr>
          <w:rFonts w:ascii="Arial" w:hAnsi="Arial" w:cs="Arial"/>
        </w:rPr>
        <w:t>2.</w:t>
      </w:r>
      <w:r>
        <w:rPr>
          <w:rFonts w:ascii="Arial" w:hAnsi="Arial" w:cs="Arial"/>
        </w:rPr>
        <w:t xml:space="preserve">    </w:t>
      </w:r>
      <w:r w:rsidRPr="00C9638D">
        <w:rPr>
          <w:rFonts w:ascii="Arial" w:hAnsi="Arial" w:cs="Arial"/>
        </w:rPr>
        <w:t xml:space="preserve">Permata, F., Andri, J., Padila, P., Andrianto, M. B., &amp; Sartika, A. (2021). Penurunan Tekanan Darah pada Pasien Hipertensi Menggunakan Teknik Alternate Nostril Breathing Exercise. Jurnal Kesmas Asclepius, 3(2), 60-69. </w:t>
      </w:r>
      <w:hyperlink r:id="rId10" w:history="1">
        <w:r w:rsidRPr="00C9638D">
          <w:rPr>
            <w:rStyle w:val="Hyperlink"/>
            <w:rFonts w:ascii="Arial" w:hAnsi="Arial" w:cs="Arial"/>
          </w:rPr>
          <w:t>https://doi.org/10.31539/jka.v3i2.2973</w:t>
        </w:r>
      </w:hyperlink>
      <w:r w:rsidRPr="00C9638D">
        <w:rPr>
          <w:rFonts w:ascii="Arial" w:hAnsi="Arial" w:cs="Arial"/>
        </w:rPr>
        <w:t>.</w:t>
      </w:r>
    </w:p>
    <w:p w14:paraId="272BFFB5" w14:textId="1EC30C0C" w:rsidR="0054466C" w:rsidRPr="00C9638D" w:rsidRDefault="0054466C" w:rsidP="0054466C">
      <w:pPr>
        <w:ind w:left="426" w:hanging="426"/>
        <w:rPr>
          <w:rFonts w:ascii="Arial" w:hAnsi="Arial" w:cs="Arial"/>
        </w:rPr>
      </w:pPr>
      <w:r w:rsidRPr="00C9638D">
        <w:rPr>
          <w:rFonts w:ascii="Arial" w:hAnsi="Arial" w:cs="Arial"/>
        </w:rPr>
        <w:t xml:space="preserve">3. </w:t>
      </w:r>
      <w:r>
        <w:rPr>
          <w:rFonts w:ascii="Arial" w:hAnsi="Arial" w:cs="Arial"/>
        </w:rPr>
        <w:t xml:space="preserve">   </w:t>
      </w:r>
      <w:r w:rsidRPr="00C9638D">
        <w:rPr>
          <w:rFonts w:ascii="Arial" w:hAnsi="Arial" w:cs="Arial"/>
        </w:rPr>
        <w:t xml:space="preserve">Kemenkes RI, Hipertensi Si Pembunuh Senyap, Kementrian Kesehat. RI. (2019) 1–5. https://pusdatin.kemkes.go.id/resources/download/ pusdatin/infodatin/infodatin-hipertensi-si-pembunuh-senyap.pdf. </w:t>
      </w:r>
    </w:p>
    <w:p w14:paraId="5DFD849D" w14:textId="65149FBB" w:rsidR="0054466C" w:rsidRPr="00C9638D" w:rsidRDefault="0054466C" w:rsidP="0054466C">
      <w:pPr>
        <w:ind w:left="426" w:hanging="426"/>
        <w:rPr>
          <w:rFonts w:ascii="Arial" w:hAnsi="Arial" w:cs="Arial"/>
        </w:rPr>
      </w:pPr>
      <w:r w:rsidRPr="00C9638D">
        <w:rPr>
          <w:rFonts w:ascii="Arial" w:hAnsi="Arial" w:cs="Arial"/>
        </w:rPr>
        <w:t xml:space="preserve">4. </w:t>
      </w:r>
      <w:r>
        <w:rPr>
          <w:rFonts w:ascii="Arial" w:hAnsi="Arial" w:cs="Arial"/>
        </w:rPr>
        <w:t xml:space="preserve">   </w:t>
      </w:r>
      <w:r w:rsidRPr="00C9638D">
        <w:rPr>
          <w:rFonts w:ascii="Arial" w:hAnsi="Arial" w:cs="Arial"/>
        </w:rPr>
        <w:t>Kemenkes RI, (2023), Hasil Survey Kesehatan  Tahun 2023, Kementrian Kesehatan RI</w:t>
      </w:r>
    </w:p>
    <w:p w14:paraId="61D56E46" w14:textId="7A608D2B" w:rsidR="0054466C" w:rsidRPr="00C9638D" w:rsidRDefault="0054466C" w:rsidP="0054466C">
      <w:pPr>
        <w:ind w:left="426" w:hanging="426"/>
        <w:rPr>
          <w:rFonts w:ascii="Arial" w:hAnsi="Arial" w:cs="Arial"/>
        </w:rPr>
      </w:pPr>
      <w:bookmarkStart w:id="2" w:name="_Hlk151387504"/>
      <w:r w:rsidRPr="00C9638D">
        <w:rPr>
          <w:rFonts w:ascii="Arial" w:hAnsi="Arial" w:cs="Arial"/>
        </w:rPr>
        <w:t>5.</w:t>
      </w:r>
      <w:r>
        <w:rPr>
          <w:rFonts w:ascii="Arial" w:hAnsi="Arial" w:cs="Arial"/>
        </w:rPr>
        <w:t xml:space="preserve">  </w:t>
      </w:r>
      <w:r w:rsidRPr="00C9638D">
        <w:rPr>
          <w:rFonts w:ascii="Arial" w:hAnsi="Arial" w:cs="Arial"/>
        </w:rPr>
        <w:t xml:space="preserve"> </w:t>
      </w:r>
      <w:r>
        <w:rPr>
          <w:rFonts w:ascii="Arial" w:hAnsi="Arial" w:cs="Arial"/>
        </w:rPr>
        <w:t xml:space="preserve"> </w:t>
      </w:r>
      <w:r w:rsidRPr="00C9638D">
        <w:rPr>
          <w:rFonts w:ascii="Arial" w:hAnsi="Arial" w:cs="Arial"/>
        </w:rPr>
        <w:t xml:space="preserve">Nuraima A. (2012) </w:t>
      </w:r>
      <w:bookmarkEnd w:id="2"/>
      <w:r w:rsidRPr="00C9638D">
        <w:rPr>
          <w:rFonts w:ascii="Arial" w:hAnsi="Arial" w:cs="Arial"/>
        </w:rPr>
        <w:t xml:space="preserve">Faktor risiko hipertensi pada masyarakat di Desa Kabongan Kidul </w:t>
      </w:r>
      <w:r>
        <w:rPr>
          <w:rFonts w:ascii="Arial" w:hAnsi="Arial" w:cs="Arial"/>
        </w:rPr>
        <w:t xml:space="preserve"> </w:t>
      </w:r>
      <w:r w:rsidRPr="00C9638D">
        <w:rPr>
          <w:rFonts w:ascii="Arial" w:hAnsi="Arial" w:cs="Arial"/>
        </w:rPr>
        <w:t>kabupaten Rembang [Laporan Penelitian]. Semarang: Universitas Diponegoro</w:t>
      </w:r>
    </w:p>
    <w:p w14:paraId="53F45B34" w14:textId="1CE31228" w:rsidR="0054466C" w:rsidRPr="00C9638D" w:rsidRDefault="0054466C" w:rsidP="0054466C">
      <w:pPr>
        <w:ind w:left="426" w:hanging="426"/>
        <w:rPr>
          <w:rFonts w:ascii="Arial" w:hAnsi="Arial" w:cs="Arial"/>
          <w:shd w:val="clear" w:color="auto" w:fill="FFFFFF"/>
        </w:rPr>
      </w:pPr>
      <w:r w:rsidRPr="00C9638D">
        <w:rPr>
          <w:rFonts w:ascii="Arial" w:hAnsi="Arial" w:cs="Arial"/>
          <w:shd w:val="clear" w:color="auto" w:fill="FFFFFF"/>
        </w:rPr>
        <w:t>6.</w:t>
      </w:r>
      <w:r>
        <w:rPr>
          <w:rFonts w:ascii="Arial" w:hAnsi="Arial" w:cs="Arial"/>
          <w:shd w:val="clear" w:color="auto" w:fill="FFFFFF"/>
        </w:rPr>
        <w:t xml:space="preserve">   </w:t>
      </w:r>
      <w:r w:rsidRPr="00C9638D">
        <w:rPr>
          <w:rFonts w:ascii="Arial" w:hAnsi="Arial" w:cs="Arial"/>
          <w:shd w:val="clear" w:color="auto" w:fill="FFFFFF"/>
        </w:rPr>
        <w:t xml:space="preserve"> GBD   2017   Risk   Factor   Collaborators. Global, regional and national comparative    risk    assessment    of    84 behavioural, environmental and occupational,   and   metabolic   risks   or clusters  of  risks  for  195  countries  and territories,    1990-2017:    a    systematic analysis for the global burden of disease study 2017. Journal of Lancet. 2018;392:1923-94.</w:t>
      </w:r>
    </w:p>
    <w:p w14:paraId="605BC9AF" w14:textId="311E778D" w:rsidR="0054466C" w:rsidRPr="00C9638D" w:rsidRDefault="0054466C" w:rsidP="0054466C">
      <w:pPr>
        <w:ind w:left="426" w:hanging="426"/>
        <w:rPr>
          <w:rFonts w:ascii="Arial" w:hAnsi="Arial" w:cs="Arial"/>
        </w:rPr>
      </w:pPr>
      <w:r w:rsidRPr="00C9638D">
        <w:rPr>
          <w:rFonts w:ascii="Arial" w:hAnsi="Arial" w:cs="Arial"/>
        </w:rPr>
        <w:t>7.</w:t>
      </w:r>
      <w:r>
        <w:rPr>
          <w:rFonts w:ascii="Arial" w:hAnsi="Arial" w:cs="Arial"/>
        </w:rPr>
        <w:t xml:space="preserve">  </w:t>
      </w:r>
      <w:r w:rsidRPr="00C9638D">
        <w:rPr>
          <w:rFonts w:ascii="Arial" w:hAnsi="Arial" w:cs="Arial"/>
        </w:rPr>
        <w:t xml:space="preserve"> J. Dziedziak, A. Zaleska-Zmijewska, J.P. Szaflik, A. CudnochJȩdrzejewska, Impact of Arterial Hypertension on the Eye: A Review of the Pathogenesis, Diagnostic Methods, and Treatment of Hypertensive Retinopathy, Med. Sci. Monit. 28 (2022) 1–12. https:// doi.org/10.12659/MSM.935135</w:t>
      </w:r>
    </w:p>
    <w:p w14:paraId="3C5518B7" w14:textId="78CB88EB" w:rsidR="0054466C" w:rsidRPr="00C9638D" w:rsidRDefault="0054466C" w:rsidP="0054466C">
      <w:pPr>
        <w:ind w:left="426" w:hanging="426"/>
        <w:rPr>
          <w:rFonts w:ascii="Arial" w:hAnsi="Arial" w:cs="Arial"/>
        </w:rPr>
      </w:pPr>
      <w:r w:rsidRPr="00C9638D">
        <w:rPr>
          <w:rFonts w:ascii="Arial" w:hAnsi="Arial" w:cs="Arial"/>
        </w:rPr>
        <w:t>8.</w:t>
      </w:r>
      <w:r>
        <w:rPr>
          <w:rFonts w:ascii="Arial" w:hAnsi="Arial" w:cs="Arial"/>
        </w:rPr>
        <w:t xml:space="preserve">   </w:t>
      </w:r>
      <w:r w:rsidRPr="00C9638D">
        <w:rPr>
          <w:rFonts w:ascii="Arial" w:hAnsi="Arial" w:cs="Arial"/>
        </w:rPr>
        <w:t xml:space="preserve"> Prabawati. (2014). Pengaruh Pendidikan Kesehatan Dengan Metode Ceramahterhadap Pengetahuan Dan Sikap Ibu Rumah Tangga Tentang Pencegahan Stroke Di Kelurahan Pucangsawit Jebres [Skripsi]. Universitas Muhammadiyah Surakarta, Surakarta, Indonesia</w:t>
      </w:r>
    </w:p>
    <w:p w14:paraId="27A1EBAA" w14:textId="2FC2B8C1" w:rsidR="0054466C" w:rsidRPr="00C9638D" w:rsidRDefault="0054466C" w:rsidP="0054466C">
      <w:pPr>
        <w:ind w:left="426" w:hanging="426"/>
        <w:rPr>
          <w:rFonts w:ascii="Arial" w:hAnsi="Arial" w:cs="Arial"/>
        </w:rPr>
      </w:pPr>
      <w:r w:rsidRPr="00C9638D">
        <w:rPr>
          <w:rFonts w:ascii="Arial" w:hAnsi="Arial" w:cs="Arial"/>
        </w:rPr>
        <w:t>9.</w:t>
      </w:r>
      <w:r>
        <w:rPr>
          <w:rFonts w:ascii="Arial" w:hAnsi="Arial" w:cs="Arial"/>
        </w:rPr>
        <w:t xml:space="preserve">  </w:t>
      </w:r>
      <w:r w:rsidRPr="00C9638D">
        <w:rPr>
          <w:rFonts w:ascii="Arial" w:hAnsi="Arial" w:cs="Arial"/>
        </w:rPr>
        <w:t xml:space="preserve"> Black, J. &amp; Hawks., H. J. (2014). Medical Surgical Nursing: Clinical Management for Positive Outcomes (Alih Bahasa: Ashari, N. Yudistira, dr. Citra, S.). Jakarta: CV Pentasada Media Edukasi</w:t>
      </w:r>
    </w:p>
    <w:p w14:paraId="09DAA1AB" w14:textId="29A995C6" w:rsidR="0054466C" w:rsidRPr="00C9638D" w:rsidRDefault="0054466C" w:rsidP="0054466C">
      <w:pPr>
        <w:shd w:val="clear" w:color="auto" w:fill="FFFFFF"/>
        <w:ind w:left="426" w:hanging="426"/>
        <w:jc w:val="both"/>
        <w:rPr>
          <w:rFonts w:ascii="Arial" w:hAnsi="Arial" w:cs="Arial"/>
          <w:color w:val="222222"/>
          <w:shd w:val="clear" w:color="auto" w:fill="FFFFFF"/>
        </w:rPr>
      </w:pPr>
      <w:r w:rsidRPr="00C9638D">
        <w:rPr>
          <w:rFonts w:ascii="Arial" w:hAnsi="Arial" w:cs="Arial"/>
          <w:color w:val="222222"/>
          <w:shd w:val="clear" w:color="auto" w:fill="FFFFFF"/>
        </w:rPr>
        <w:t>10.</w:t>
      </w:r>
      <w:r>
        <w:rPr>
          <w:rFonts w:ascii="Arial" w:hAnsi="Arial" w:cs="Arial"/>
          <w:color w:val="222222"/>
          <w:shd w:val="clear" w:color="auto" w:fill="FFFFFF"/>
        </w:rPr>
        <w:t xml:space="preserve">  </w:t>
      </w:r>
      <w:r w:rsidRPr="00C9638D">
        <w:rPr>
          <w:rFonts w:ascii="Arial" w:hAnsi="Arial" w:cs="Arial"/>
          <w:color w:val="222222"/>
          <w:shd w:val="clear" w:color="auto" w:fill="FFFFFF"/>
        </w:rPr>
        <w:t>Feigin, V. L., Brainin, M., Norrving, B., Martins, S., Sacco, R. L., Hacke, W., ... &amp; Lindsay, P. (2022). World Stroke Organization (WSO): global stroke fact sheet 2022. </w:t>
      </w:r>
      <w:r w:rsidRPr="00C9638D">
        <w:rPr>
          <w:rFonts w:ascii="Arial" w:hAnsi="Arial" w:cs="Arial"/>
          <w:i/>
          <w:iCs/>
          <w:color w:val="222222"/>
          <w:shd w:val="clear" w:color="auto" w:fill="FFFFFF"/>
        </w:rPr>
        <w:t>International Journal of Stroke</w:t>
      </w:r>
      <w:r w:rsidRPr="00C9638D">
        <w:rPr>
          <w:rFonts w:ascii="Arial" w:hAnsi="Arial" w:cs="Arial"/>
          <w:color w:val="222222"/>
          <w:shd w:val="clear" w:color="auto" w:fill="FFFFFF"/>
        </w:rPr>
        <w:t>, </w:t>
      </w:r>
      <w:r w:rsidRPr="00C9638D">
        <w:rPr>
          <w:rFonts w:ascii="Arial" w:hAnsi="Arial" w:cs="Arial"/>
          <w:i/>
          <w:iCs/>
          <w:color w:val="222222"/>
          <w:shd w:val="clear" w:color="auto" w:fill="FFFFFF"/>
        </w:rPr>
        <w:t>17</w:t>
      </w:r>
      <w:r w:rsidRPr="00C9638D">
        <w:rPr>
          <w:rFonts w:ascii="Arial" w:hAnsi="Arial" w:cs="Arial"/>
          <w:color w:val="222222"/>
          <w:shd w:val="clear" w:color="auto" w:fill="FFFFFF"/>
        </w:rPr>
        <w:t>(1), 18-29.</w:t>
      </w:r>
    </w:p>
    <w:p w14:paraId="2378C67C" w14:textId="2ED553DE" w:rsidR="0054466C" w:rsidRPr="00C9638D" w:rsidRDefault="0054466C" w:rsidP="0054466C">
      <w:pPr>
        <w:ind w:left="426" w:hanging="426"/>
        <w:rPr>
          <w:rFonts w:ascii="Arial" w:hAnsi="Arial" w:cs="Arial"/>
        </w:rPr>
      </w:pPr>
      <w:r w:rsidRPr="00C9638D">
        <w:rPr>
          <w:rFonts w:ascii="Arial" w:hAnsi="Arial" w:cs="Arial"/>
        </w:rPr>
        <w:t xml:space="preserve">11. </w:t>
      </w:r>
      <w:r>
        <w:rPr>
          <w:rFonts w:ascii="Arial" w:hAnsi="Arial" w:cs="Arial"/>
        </w:rPr>
        <w:t xml:space="preserve"> </w:t>
      </w:r>
      <w:r w:rsidRPr="00C9638D">
        <w:rPr>
          <w:rFonts w:ascii="Arial" w:hAnsi="Arial" w:cs="Arial"/>
        </w:rPr>
        <w:t xml:space="preserve">Badan Penelitian dan Pengembangan Kesehatan 2021, Profil Kesehatan Indonesia 2020, </w:t>
      </w:r>
    </w:p>
    <w:p w14:paraId="6B6340B6" w14:textId="19759A9B" w:rsidR="0054466C" w:rsidRPr="00C9638D" w:rsidRDefault="0054466C" w:rsidP="0054466C">
      <w:pPr>
        <w:ind w:left="426" w:hanging="426"/>
        <w:rPr>
          <w:rFonts w:ascii="Arial" w:hAnsi="Arial" w:cs="Arial"/>
        </w:rPr>
      </w:pPr>
      <w:r w:rsidRPr="00C9638D">
        <w:rPr>
          <w:rFonts w:ascii="Arial" w:hAnsi="Arial" w:cs="Arial"/>
        </w:rPr>
        <w:t>12.</w:t>
      </w:r>
      <w:r>
        <w:rPr>
          <w:rFonts w:ascii="Arial" w:hAnsi="Arial" w:cs="Arial"/>
        </w:rPr>
        <w:t xml:space="preserve"> </w:t>
      </w:r>
      <w:r w:rsidRPr="00C9638D">
        <w:rPr>
          <w:rFonts w:ascii="Arial" w:hAnsi="Arial" w:cs="Arial"/>
        </w:rPr>
        <w:t>Badan Penelitian dan Pengembangan Kesehatan 2018, Profil Kesehatan Indonesia 2018, .</w:t>
      </w:r>
    </w:p>
    <w:p w14:paraId="59B672C3" w14:textId="0969AB77" w:rsidR="0054466C" w:rsidRPr="00C9638D" w:rsidRDefault="0054466C" w:rsidP="0054466C">
      <w:pPr>
        <w:ind w:left="426" w:hanging="426"/>
        <w:rPr>
          <w:rFonts w:ascii="Arial" w:hAnsi="Arial" w:cs="Arial"/>
        </w:rPr>
      </w:pPr>
      <w:r w:rsidRPr="00C9638D">
        <w:rPr>
          <w:rFonts w:ascii="Arial" w:hAnsi="Arial" w:cs="Arial"/>
        </w:rPr>
        <w:lastRenderedPageBreak/>
        <w:t>13,</w:t>
      </w:r>
      <w:r>
        <w:rPr>
          <w:rFonts w:ascii="Arial" w:hAnsi="Arial" w:cs="Arial"/>
        </w:rPr>
        <w:t xml:space="preserve">  </w:t>
      </w:r>
      <w:r w:rsidRPr="00C9638D">
        <w:rPr>
          <w:rFonts w:ascii="Arial" w:hAnsi="Arial" w:cs="Arial"/>
        </w:rPr>
        <w:t>Saputra, L. (2014). Buku Saku Keperawatan Pasien dengan Gangguan Fungsi Kardiovaskuler. Tangerang Selatan: Binarupa Aksara Publisher.</w:t>
      </w:r>
    </w:p>
    <w:p w14:paraId="475D8B5D" w14:textId="55B96FD5" w:rsidR="0054466C" w:rsidRPr="00C9638D" w:rsidRDefault="0054466C" w:rsidP="0054466C">
      <w:pPr>
        <w:ind w:left="426" w:hanging="426"/>
        <w:rPr>
          <w:rFonts w:ascii="Arial" w:hAnsi="Arial" w:cs="Arial"/>
        </w:rPr>
      </w:pPr>
      <w:r w:rsidRPr="00C9638D">
        <w:rPr>
          <w:rFonts w:ascii="Arial" w:hAnsi="Arial" w:cs="Arial"/>
        </w:rPr>
        <w:t>14.</w:t>
      </w:r>
      <w:r>
        <w:rPr>
          <w:rFonts w:ascii="Arial" w:hAnsi="Arial" w:cs="Arial"/>
        </w:rPr>
        <w:t xml:space="preserve">  </w:t>
      </w:r>
      <w:r w:rsidRPr="00C9638D">
        <w:rPr>
          <w:rFonts w:ascii="Arial" w:hAnsi="Arial" w:cs="Arial"/>
        </w:rPr>
        <w:t>Hapitria, P. &amp; Padmawati, R. (2017). Efektifi tas Pendidikan Kesehatan Melalui Multimedia dan Tatap Muka terhadap Pengetahuan dan Sikap Ibu Hamil tentang ASI dan Menyusui. Jurnal Care, 5(2), 156–167</w:t>
      </w:r>
    </w:p>
    <w:p w14:paraId="6AB85788" w14:textId="40B7613B" w:rsidR="0054466C" w:rsidRPr="00C9638D" w:rsidRDefault="0054466C" w:rsidP="0054466C">
      <w:pPr>
        <w:ind w:left="426" w:hanging="426"/>
        <w:rPr>
          <w:rFonts w:ascii="Arial" w:hAnsi="Arial" w:cs="Arial"/>
        </w:rPr>
      </w:pPr>
      <w:r w:rsidRPr="00C9638D">
        <w:rPr>
          <w:rFonts w:ascii="Arial" w:hAnsi="Arial" w:cs="Arial"/>
        </w:rPr>
        <w:t>15.</w:t>
      </w:r>
      <w:r>
        <w:rPr>
          <w:rFonts w:ascii="Arial" w:hAnsi="Arial" w:cs="Arial"/>
        </w:rPr>
        <w:t xml:space="preserve">  </w:t>
      </w:r>
      <w:r w:rsidRPr="00C9638D">
        <w:rPr>
          <w:rFonts w:ascii="Arial" w:hAnsi="Arial" w:cs="Arial"/>
        </w:rPr>
        <w:t xml:space="preserve">Hayati, U. F. &amp; Fevriasanty, F. I. (2018). The Eff ect of Pendidikan Kesehatan with Audio-Visual Media Toward External Genital Hygiene Behaviors to Pregnant Women in </w:t>
      </w:r>
      <w:r w:rsidRPr="00C9638D">
        <w:rPr>
          <w:rFonts w:ascii="Arial" w:hAnsi="Arial" w:cs="Arial"/>
          <w:shd w:val="clear" w:color="auto" w:fill="FFFFFF"/>
        </w:rPr>
        <w:t>.</w:t>
      </w:r>
    </w:p>
    <w:p w14:paraId="3D02FA10" w14:textId="49DE9962" w:rsidR="0054466C" w:rsidRPr="00C9638D" w:rsidRDefault="0054466C" w:rsidP="0054466C">
      <w:pPr>
        <w:shd w:val="clear" w:color="auto" w:fill="FFFFFF"/>
        <w:ind w:left="426" w:hanging="426"/>
        <w:rPr>
          <w:rFonts w:ascii="Arial" w:eastAsia="Times New Roman" w:hAnsi="Arial" w:cs="Arial"/>
        </w:rPr>
      </w:pPr>
      <w:r w:rsidRPr="00C9638D">
        <w:rPr>
          <w:rFonts w:ascii="Arial" w:eastAsia="Times New Roman" w:hAnsi="Arial" w:cs="Arial"/>
        </w:rPr>
        <w:t>16.</w:t>
      </w:r>
      <w:r>
        <w:rPr>
          <w:rFonts w:ascii="Arial" w:eastAsia="Times New Roman" w:hAnsi="Arial" w:cs="Arial"/>
        </w:rPr>
        <w:t xml:space="preserve">  </w:t>
      </w:r>
      <w:r w:rsidRPr="00C9638D">
        <w:rPr>
          <w:rFonts w:ascii="Arial" w:eastAsia="Times New Roman" w:hAnsi="Arial" w:cs="Arial"/>
        </w:rPr>
        <w:t>Wahyuningsih,  R.  (2013).  Pengaruh  Pendidikan  Kesehatan  Tentang  Stroke  Terhadap  Perilaku Mencegah Stroke Pada Penderita HIpertensi di Kelurahan Jarum Kecamatan Bayat Klaten Jawa Tengah. 65</w:t>
      </w:r>
    </w:p>
    <w:p w14:paraId="364002BE" w14:textId="7E3A3CB9" w:rsidR="0054466C" w:rsidRPr="00C9638D" w:rsidRDefault="0054466C" w:rsidP="0054466C">
      <w:pPr>
        <w:ind w:left="426" w:hanging="426"/>
        <w:rPr>
          <w:rFonts w:ascii="Arial" w:hAnsi="Arial" w:cs="Arial"/>
          <w:b/>
          <w:bCs/>
        </w:rPr>
      </w:pPr>
      <w:r w:rsidRPr="00C9638D">
        <w:rPr>
          <w:rFonts w:ascii="Arial" w:hAnsi="Arial" w:cs="Arial"/>
        </w:rPr>
        <w:t>17.</w:t>
      </w:r>
      <w:r>
        <w:rPr>
          <w:rFonts w:ascii="Arial" w:hAnsi="Arial" w:cs="Arial"/>
        </w:rPr>
        <w:t xml:space="preserve">  </w:t>
      </w:r>
      <w:r w:rsidRPr="00C9638D">
        <w:rPr>
          <w:rFonts w:ascii="Arial" w:hAnsi="Arial" w:cs="Arial"/>
        </w:rPr>
        <w:t>Kemenkes RI. (2020).  Kementerian Kesehatan Badan Penelitian dan Pengembangan Kesehatan</w:t>
      </w:r>
    </w:p>
    <w:p w14:paraId="50B5FF13" w14:textId="48F6CF11" w:rsidR="0054466C" w:rsidRPr="00C9638D" w:rsidRDefault="0054466C" w:rsidP="0054466C">
      <w:pPr>
        <w:shd w:val="clear" w:color="auto" w:fill="FFFFFF"/>
        <w:ind w:left="567" w:hanging="567"/>
        <w:jc w:val="both"/>
        <w:rPr>
          <w:rFonts w:ascii="Arial" w:eastAsia="Times New Roman" w:hAnsi="Arial" w:cs="Arial"/>
        </w:rPr>
      </w:pPr>
      <w:r w:rsidRPr="00C9638D">
        <w:rPr>
          <w:rFonts w:ascii="Arial" w:eastAsia="Times New Roman" w:hAnsi="Arial" w:cs="Arial"/>
        </w:rPr>
        <w:t>18.</w:t>
      </w:r>
      <w:r>
        <w:rPr>
          <w:rFonts w:ascii="Arial" w:eastAsia="Times New Roman" w:hAnsi="Arial" w:cs="Arial"/>
        </w:rPr>
        <w:t xml:space="preserve">  </w:t>
      </w:r>
      <w:r w:rsidRPr="00C9638D">
        <w:rPr>
          <w:rFonts w:ascii="Arial" w:eastAsia="Times New Roman" w:hAnsi="Arial" w:cs="Arial"/>
        </w:rPr>
        <w:t>Creamona, D. A. (2017). Faktor yang Berhubungan dengan Kualitas Hidup Penderita Stroke di RS.UNHAS  Kota  Makassar  Tahun  2017.  Faktor  Yang  Berhubungan  Dengan  Kualitas Hidup Penderita Stroke Di RS.UNHAS Kota Makassar Tahun 2017</w:t>
      </w:r>
    </w:p>
    <w:p w14:paraId="710763C0" w14:textId="66EB28B8" w:rsidR="0054466C" w:rsidRPr="00C9638D" w:rsidRDefault="0054466C" w:rsidP="0054466C">
      <w:pPr>
        <w:shd w:val="clear" w:color="auto" w:fill="FFFFFF"/>
        <w:ind w:left="567" w:hanging="567"/>
        <w:jc w:val="both"/>
        <w:rPr>
          <w:rStyle w:val="Hyperlink"/>
          <w:rFonts w:ascii="Arial" w:hAnsi="Arial" w:cs="Arial"/>
        </w:rPr>
      </w:pPr>
      <w:r w:rsidRPr="00C9638D">
        <w:rPr>
          <w:rFonts w:ascii="Arial" w:hAnsi="Arial" w:cs="Arial"/>
        </w:rPr>
        <w:t xml:space="preserve">19. </w:t>
      </w:r>
      <w:r w:rsidR="00814DA7">
        <w:rPr>
          <w:rFonts w:ascii="Arial" w:hAnsi="Arial" w:cs="Arial"/>
        </w:rPr>
        <w:t xml:space="preserve"> </w:t>
      </w:r>
      <w:r w:rsidRPr="00C9638D">
        <w:rPr>
          <w:rFonts w:ascii="Arial" w:hAnsi="Arial" w:cs="Arial"/>
        </w:rPr>
        <w:t>Wadham E, Green C, Debattista J, Somerset S, (2019). New digital media interventions for sexual health promotion among young people: a systematic review. Sav A. </w:t>
      </w:r>
      <w:r w:rsidRPr="00C9638D">
        <w:rPr>
          <w:rFonts w:ascii="Arial" w:hAnsi="Arial" w:cs="Arial"/>
          <w:i/>
          <w:iCs/>
        </w:rPr>
        <w:t xml:space="preserve">Sex Health </w:t>
      </w:r>
      <w:r w:rsidRPr="00C9638D">
        <w:rPr>
          <w:rFonts w:ascii="Arial" w:hAnsi="Arial" w:cs="Arial"/>
        </w:rPr>
        <w:t>;16:101–123. [</w:t>
      </w:r>
      <w:hyperlink r:id="rId11" w:history="1">
        <w:r w:rsidRPr="00C9638D">
          <w:rPr>
            <w:rStyle w:val="Hyperlink"/>
            <w:rFonts w:ascii="Arial" w:hAnsi="Arial" w:cs="Arial"/>
          </w:rPr>
          <w:t>PubMed</w:t>
        </w:r>
      </w:hyperlink>
      <w:r w:rsidRPr="00C9638D">
        <w:rPr>
          <w:rFonts w:ascii="Arial" w:hAnsi="Arial" w:cs="Arial"/>
        </w:rPr>
        <w:t>] [</w:t>
      </w:r>
      <w:hyperlink r:id="rId12" w:tgtFrame="_blank" w:history="1">
        <w:r w:rsidRPr="00C9638D">
          <w:rPr>
            <w:rStyle w:val="Hyperlink"/>
            <w:rFonts w:ascii="Arial" w:hAnsi="Arial" w:cs="Arial"/>
          </w:rPr>
          <w:t>Google Scholar</w:t>
        </w:r>
      </w:hyperlink>
    </w:p>
    <w:p w14:paraId="438AB383" w14:textId="66861739" w:rsidR="0054466C" w:rsidRPr="00C9638D" w:rsidRDefault="0054466C" w:rsidP="0054466C">
      <w:pPr>
        <w:spacing w:before="1"/>
        <w:ind w:left="567" w:hanging="567"/>
        <w:rPr>
          <w:rFonts w:ascii="Arial" w:hAnsi="Arial" w:cs="Arial"/>
          <w:color w:val="4E0000"/>
        </w:rPr>
      </w:pPr>
      <w:r w:rsidRPr="00C9638D">
        <w:rPr>
          <w:rFonts w:ascii="Arial" w:hAnsi="Arial" w:cs="Arial"/>
        </w:rPr>
        <w:t xml:space="preserve">20. </w:t>
      </w:r>
      <w:r w:rsidR="00814DA7">
        <w:rPr>
          <w:rFonts w:ascii="Arial" w:hAnsi="Arial" w:cs="Arial"/>
        </w:rPr>
        <w:t xml:space="preserve"> </w:t>
      </w:r>
      <w:r w:rsidRPr="00C9638D">
        <w:rPr>
          <w:rFonts w:ascii="Arial" w:hAnsi="Arial" w:cs="Arial"/>
        </w:rPr>
        <w:t>McNab M, Skapetis (2019), Why video health education messages should be considered for all dental waiting rooms. T. </w:t>
      </w:r>
      <w:r w:rsidRPr="00C9638D">
        <w:rPr>
          <w:rFonts w:ascii="Arial" w:hAnsi="Arial" w:cs="Arial"/>
          <w:i/>
          <w:iCs/>
        </w:rPr>
        <w:t>PLoS One. </w:t>
      </w:r>
      <w:r w:rsidRPr="00C9638D">
        <w:rPr>
          <w:rFonts w:ascii="Arial" w:hAnsi="Arial" w:cs="Arial"/>
        </w:rPr>
        <w:t>;14:0. [</w:t>
      </w:r>
      <w:hyperlink r:id="rId13" w:history="1">
        <w:r w:rsidRPr="00C9638D">
          <w:rPr>
            <w:rStyle w:val="Hyperlink"/>
            <w:rFonts w:ascii="Arial" w:hAnsi="Arial" w:cs="Arial"/>
          </w:rPr>
          <w:t>PMC free article</w:t>
        </w:r>
      </w:hyperlink>
      <w:r w:rsidRPr="00C9638D">
        <w:rPr>
          <w:rFonts w:ascii="Arial" w:hAnsi="Arial" w:cs="Arial"/>
        </w:rPr>
        <w:t>] [</w:t>
      </w:r>
      <w:hyperlink r:id="rId14" w:history="1">
        <w:r w:rsidRPr="00C9638D">
          <w:rPr>
            <w:rStyle w:val="Hyperlink"/>
            <w:rFonts w:ascii="Arial" w:hAnsi="Arial" w:cs="Arial"/>
          </w:rPr>
          <w:t>PubMed</w:t>
        </w:r>
      </w:hyperlink>
      <w:r w:rsidRPr="00C9638D">
        <w:rPr>
          <w:rFonts w:ascii="Arial" w:hAnsi="Arial" w:cs="Arial"/>
        </w:rPr>
        <w:t>] [</w:t>
      </w:r>
      <w:hyperlink r:id="rId15" w:tgtFrame="_blank" w:history="1">
        <w:r w:rsidRPr="00C9638D">
          <w:rPr>
            <w:rStyle w:val="Hyperlink"/>
            <w:rFonts w:ascii="Arial" w:hAnsi="Arial" w:cs="Arial"/>
          </w:rPr>
          <w:t>Google Scholar</w:t>
        </w:r>
      </w:hyperlink>
    </w:p>
    <w:p w14:paraId="3B157EAF" w14:textId="4135D3A1" w:rsidR="0054466C" w:rsidRPr="00C90ED9" w:rsidRDefault="0054466C" w:rsidP="0054466C">
      <w:pPr>
        <w:ind w:left="720" w:hanging="720"/>
        <w:rPr>
          <w:rFonts w:ascii="Arial" w:eastAsia="Times New Roman" w:hAnsi="Arial" w:cs="Arial"/>
        </w:rPr>
      </w:pPr>
      <w:r w:rsidRPr="00C9638D">
        <w:rPr>
          <w:rFonts w:ascii="Arial" w:eastAsia="Times New Roman" w:hAnsi="Arial" w:cs="Arial"/>
        </w:rPr>
        <w:t>21.</w:t>
      </w:r>
      <w:r w:rsidR="00814DA7">
        <w:rPr>
          <w:rFonts w:ascii="Arial" w:eastAsia="Times New Roman" w:hAnsi="Arial" w:cs="Arial"/>
        </w:rPr>
        <w:t xml:space="preserve">  </w:t>
      </w:r>
      <w:r w:rsidRPr="00C9638D">
        <w:rPr>
          <w:rFonts w:ascii="Arial" w:eastAsia="Times New Roman" w:hAnsi="Arial" w:cs="Arial"/>
        </w:rPr>
        <w:t>UPTD Puskesmas Gadingrejo (2024), data penyakit hipertensi</w:t>
      </w:r>
      <w:bookmarkEnd w:id="1"/>
    </w:p>
    <w:p w14:paraId="42A9CE19" w14:textId="49048CDF" w:rsidR="0054466C" w:rsidRDefault="0054466C" w:rsidP="0054466C">
      <w:pPr>
        <w:adjustRightInd w:val="0"/>
        <w:ind w:left="640" w:hanging="640"/>
        <w:rPr>
          <w:rFonts w:ascii="Arial" w:hAnsi="Arial" w:cs="Arial"/>
          <w:noProof/>
        </w:rPr>
      </w:pPr>
      <w:r>
        <w:rPr>
          <w:rFonts w:ascii="Arial" w:hAnsi="Arial" w:cs="Arial"/>
        </w:rPr>
        <w:t>22.</w:t>
      </w:r>
      <w:r w:rsidRPr="00CA7E91">
        <w:rPr>
          <w:rFonts w:ascii="Arial" w:hAnsi="Arial" w:cs="Arial"/>
          <w:noProof/>
        </w:rPr>
        <w:t xml:space="preserve"> </w:t>
      </w:r>
      <w:r w:rsidR="00814DA7">
        <w:rPr>
          <w:rFonts w:ascii="Arial" w:hAnsi="Arial" w:cs="Arial"/>
          <w:noProof/>
        </w:rPr>
        <w:t xml:space="preserve"> </w:t>
      </w:r>
      <w:r w:rsidRPr="00F843FA">
        <w:rPr>
          <w:rFonts w:ascii="Arial" w:hAnsi="Arial" w:cs="Arial"/>
          <w:noProof/>
        </w:rPr>
        <w:t>Taheri A, Khezri R, Dehghan A, Rezaeian M, Aune D, Rezaei F. Hypertension among</w:t>
      </w:r>
    </w:p>
    <w:p w14:paraId="07547CB6" w14:textId="77777777" w:rsidR="0054466C" w:rsidRDefault="0054466C" w:rsidP="0054466C">
      <w:pPr>
        <w:adjustRightInd w:val="0"/>
        <w:ind w:left="640" w:hanging="640"/>
        <w:rPr>
          <w:rFonts w:ascii="Arial" w:hAnsi="Arial" w:cs="Arial"/>
          <w:noProof/>
        </w:rPr>
      </w:pPr>
      <w:r>
        <w:rPr>
          <w:rFonts w:ascii="Arial" w:hAnsi="Arial" w:cs="Arial"/>
          <w:noProof/>
        </w:rPr>
        <w:t xml:space="preserve">         </w:t>
      </w:r>
      <w:r w:rsidRPr="00F843FA">
        <w:rPr>
          <w:rFonts w:ascii="Arial" w:hAnsi="Arial" w:cs="Arial"/>
          <w:noProof/>
        </w:rPr>
        <w:t>persons with type 2 diabetes and its related demographic, socioeconomic and lifestyle</w:t>
      </w:r>
    </w:p>
    <w:p w14:paraId="4F410D9C" w14:textId="77777777" w:rsidR="0054466C" w:rsidRDefault="0054466C" w:rsidP="0054466C">
      <w:pPr>
        <w:adjustRightInd w:val="0"/>
        <w:ind w:left="640" w:hanging="640"/>
        <w:rPr>
          <w:rFonts w:ascii="Arial" w:hAnsi="Arial" w:cs="Arial"/>
          <w:noProof/>
        </w:rPr>
      </w:pPr>
      <w:r>
        <w:rPr>
          <w:rFonts w:ascii="Arial" w:hAnsi="Arial" w:cs="Arial"/>
          <w:noProof/>
        </w:rPr>
        <w:t xml:space="preserve">         </w:t>
      </w:r>
      <w:r w:rsidRPr="00F843FA">
        <w:rPr>
          <w:rFonts w:ascii="Arial" w:hAnsi="Arial" w:cs="Arial"/>
          <w:noProof/>
        </w:rPr>
        <w:t xml:space="preserve">factors in the Fasa cohort study. Sci Rep [Internet]. 2024;14(1):1–9. Available from: </w:t>
      </w:r>
    </w:p>
    <w:p w14:paraId="0DB3FC0E" w14:textId="17FD2E6F" w:rsidR="0054466C" w:rsidRDefault="0054466C" w:rsidP="0054466C">
      <w:pPr>
        <w:adjustRightInd w:val="0"/>
        <w:ind w:left="640" w:hanging="640"/>
        <w:rPr>
          <w:rFonts w:ascii="Arial" w:hAnsi="Arial" w:cs="Arial"/>
          <w:noProof/>
        </w:rPr>
      </w:pPr>
      <w:r>
        <w:rPr>
          <w:rFonts w:ascii="Arial" w:hAnsi="Arial" w:cs="Arial"/>
          <w:noProof/>
        </w:rPr>
        <w:t xml:space="preserve">23 . </w:t>
      </w:r>
      <w:r w:rsidR="00814DA7">
        <w:rPr>
          <w:rFonts w:ascii="Arial" w:hAnsi="Arial" w:cs="Arial"/>
          <w:noProof/>
        </w:rPr>
        <w:t xml:space="preserve"> </w:t>
      </w:r>
      <w:r w:rsidRPr="00263E3E">
        <w:rPr>
          <w:rFonts w:ascii="Arial" w:hAnsi="Arial" w:cs="Arial"/>
          <w:noProof/>
        </w:rPr>
        <w:t>Anandita A, Anurag M, Eugene Y, Biljana P. Older adults and hypertension: Beyond the</w:t>
      </w:r>
    </w:p>
    <w:p w14:paraId="4CD96B85" w14:textId="77777777" w:rsidR="0054466C" w:rsidRDefault="0054466C" w:rsidP="0054466C">
      <w:pPr>
        <w:adjustRightInd w:val="0"/>
        <w:ind w:left="640" w:hanging="640"/>
        <w:rPr>
          <w:rFonts w:ascii="Arial" w:hAnsi="Arial" w:cs="Arial"/>
          <w:noProof/>
        </w:rPr>
      </w:pPr>
      <w:r>
        <w:rPr>
          <w:rFonts w:ascii="Arial" w:hAnsi="Arial" w:cs="Arial"/>
          <w:noProof/>
        </w:rPr>
        <w:t xml:space="preserve">         </w:t>
      </w:r>
      <w:r w:rsidRPr="00263E3E">
        <w:rPr>
          <w:rFonts w:ascii="Arial" w:hAnsi="Arial" w:cs="Arial"/>
          <w:noProof/>
        </w:rPr>
        <w:t>2017 guideline for prevention, detection, evaluation, and management of high blood</w:t>
      </w:r>
    </w:p>
    <w:p w14:paraId="4BFE9D44" w14:textId="77777777" w:rsidR="0054466C" w:rsidRDefault="0054466C" w:rsidP="0054466C">
      <w:pPr>
        <w:adjustRightInd w:val="0"/>
        <w:ind w:left="640" w:hanging="640"/>
        <w:rPr>
          <w:rFonts w:ascii="Arial" w:hAnsi="Arial" w:cs="Arial"/>
          <w:noProof/>
        </w:rPr>
      </w:pPr>
      <w:r>
        <w:rPr>
          <w:rFonts w:ascii="Arial" w:hAnsi="Arial" w:cs="Arial"/>
          <w:noProof/>
        </w:rPr>
        <w:t xml:space="preserve">         </w:t>
      </w:r>
      <w:r w:rsidRPr="00263E3E">
        <w:rPr>
          <w:rFonts w:ascii="Arial" w:hAnsi="Arial" w:cs="Arial"/>
          <w:noProof/>
        </w:rPr>
        <w:t xml:space="preserve">pressure in adults. Am Coll Cardiol [Internet]. 2020;(January 2017):1–12. </w:t>
      </w:r>
    </w:p>
    <w:p w14:paraId="01E40C47" w14:textId="0EF136FC" w:rsidR="0054466C" w:rsidRDefault="0054466C" w:rsidP="0054466C">
      <w:pPr>
        <w:adjustRightInd w:val="0"/>
        <w:ind w:left="640" w:hanging="640"/>
        <w:rPr>
          <w:rFonts w:ascii="Arial" w:hAnsi="Arial" w:cs="Arial"/>
          <w:noProof/>
        </w:rPr>
      </w:pPr>
      <w:r>
        <w:rPr>
          <w:rFonts w:ascii="Arial" w:hAnsi="Arial" w:cs="Arial"/>
          <w:noProof/>
        </w:rPr>
        <w:t>24.</w:t>
      </w:r>
      <w:r w:rsidRPr="001F56D2">
        <w:rPr>
          <w:rFonts w:ascii="Arial" w:hAnsi="Arial" w:cs="Arial"/>
          <w:noProof/>
        </w:rPr>
        <w:t xml:space="preserve"> </w:t>
      </w:r>
      <w:r>
        <w:rPr>
          <w:rFonts w:ascii="Arial" w:hAnsi="Arial" w:cs="Arial"/>
          <w:noProof/>
        </w:rPr>
        <w:t xml:space="preserve"> </w:t>
      </w:r>
      <w:r w:rsidR="00814DA7">
        <w:rPr>
          <w:rFonts w:ascii="Arial" w:hAnsi="Arial" w:cs="Arial"/>
          <w:noProof/>
        </w:rPr>
        <w:t xml:space="preserve"> </w:t>
      </w:r>
      <w:r w:rsidRPr="00F9412B">
        <w:rPr>
          <w:rFonts w:ascii="Arial" w:hAnsi="Arial" w:cs="Arial"/>
          <w:noProof/>
        </w:rPr>
        <w:t>August P. Hypertension in women. Adv Chronic Kidney Dis. 2013;20(5):396–401.</w:t>
      </w:r>
    </w:p>
    <w:p w14:paraId="24B7B9B7" w14:textId="56D72D99" w:rsidR="0054466C" w:rsidRDefault="0054466C" w:rsidP="0054466C">
      <w:pPr>
        <w:adjustRightInd w:val="0"/>
        <w:ind w:left="640" w:hanging="640"/>
        <w:rPr>
          <w:rFonts w:ascii="Arial" w:hAnsi="Arial" w:cs="Arial"/>
          <w:noProof/>
        </w:rPr>
      </w:pPr>
      <w:r>
        <w:rPr>
          <w:rFonts w:ascii="Arial" w:hAnsi="Arial" w:cs="Arial"/>
          <w:noProof/>
        </w:rPr>
        <w:t>25.</w:t>
      </w:r>
      <w:r w:rsidRPr="001652C9">
        <w:rPr>
          <w:rFonts w:ascii="Arial" w:hAnsi="Arial" w:cs="Arial"/>
          <w:noProof/>
        </w:rPr>
        <w:t xml:space="preserve"> </w:t>
      </w:r>
      <w:r>
        <w:rPr>
          <w:rFonts w:ascii="Arial" w:hAnsi="Arial" w:cs="Arial"/>
          <w:noProof/>
        </w:rPr>
        <w:t xml:space="preserve"> </w:t>
      </w:r>
      <w:r w:rsidR="00814DA7">
        <w:rPr>
          <w:rFonts w:ascii="Arial" w:hAnsi="Arial" w:cs="Arial"/>
          <w:noProof/>
        </w:rPr>
        <w:t xml:space="preserve"> </w:t>
      </w:r>
      <w:r w:rsidRPr="001652C9">
        <w:rPr>
          <w:rFonts w:ascii="Arial" w:hAnsi="Arial" w:cs="Arial"/>
          <w:noProof/>
        </w:rPr>
        <w:t xml:space="preserve">Baringbing EP. Pengaruh Karakteristik Pendidikan dengan Kejadian Hipertensi pada </w:t>
      </w:r>
    </w:p>
    <w:p w14:paraId="375C649F" w14:textId="77777777" w:rsidR="0054466C" w:rsidRDefault="0054466C" w:rsidP="0054466C">
      <w:pPr>
        <w:adjustRightInd w:val="0"/>
        <w:ind w:left="640" w:hanging="640"/>
        <w:rPr>
          <w:rFonts w:ascii="Arial" w:hAnsi="Arial" w:cs="Arial"/>
          <w:noProof/>
        </w:rPr>
      </w:pPr>
      <w:r>
        <w:rPr>
          <w:rFonts w:ascii="Arial" w:hAnsi="Arial" w:cs="Arial"/>
          <w:noProof/>
        </w:rPr>
        <w:t xml:space="preserve">         </w:t>
      </w:r>
      <w:r w:rsidRPr="001652C9">
        <w:rPr>
          <w:rFonts w:ascii="Arial" w:hAnsi="Arial" w:cs="Arial"/>
          <w:noProof/>
        </w:rPr>
        <w:t xml:space="preserve">Pasien Rawat Jalan di RSUD dr. Doris Sylvanus Provinsi Kalimantan Tengah. J Surya </w:t>
      </w:r>
    </w:p>
    <w:p w14:paraId="6E8CE8A6" w14:textId="77777777" w:rsidR="0054466C" w:rsidRDefault="0054466C" w:rsidP="0054466C">
      <w:pPr>
        <w:adjustRightInd w:val="0"/>
        <w:ind w:left="640" w:hanging="640"/>
        <w:rPr>
          <w:rFonts w:ascii="Arial" w:hAnsi="Arial" w:cs="Arial"/>
          <w:noProof/>
        </w:rPr>
      </w:pPr>
      <w:r>
        <w:rPr>
          <w:rFonts w:ascii="Arial" w:hAnsi="Arial" w:cs="Arial"/>
          <w:noProof/>
        </w:rPr>
        <w:t xml:space="preserve">         </w:t>
      </w:r>
      <w:r w:rsidRPr="001652C9">
        <w:rPr>
          <w:rFonts w:ascii="Arial" w:hAnsi="Arial" w:cs="Arial"/>
          <w:noProof/>
        </w:rPr>
        <w:t xml:space="preserve">Med. 2023;9(3):124–30. </w:t>
      </w:r>
    </w:p>
    <w:p w14:paraId="2EC60DAF" w14:textId="0713B822" w:rsidR="0054466C" w:rsidRPr="009E0FBF" w:rsidRDefault="0054466C" w:rsidP="0054466C">
      <w:pPr>
        <w:adjustRightInd w:val="0"/>
        <w:ind w:left="640" w:hanging="640"/>
        <w:rPr>
          <w:rFonts w:ascii="Arial" w:hAnsi="Arial" w:cs="Arial"/>
          <w:noProof/>
        </w:rPr>
      </w:pPr>
      <w:r>
        <w:rPr>
          <w:rFonts w:ascii="Arial" w:hAnsi="Arial" w:cs="Arial"/>
          <w:noProof/>
        </w:rPr>
        <w:t xml:space="preserve">26.   </w:t>
      </w:r>
      <w:r w:rsidRPr="009E0FBF">
        <w:rPr>
          <w:rFonts w:ascii="Arial" w:hAnsi="Arial" w:cs="Arial"/>
          <w:noProof/>
        </w:rPr>
        <w:t xml:space="preserve">Maulidina F. Faktor-Faktor yang Berhubungan dengan Kejadian Hipertensi di Wilayah Kerja Puskesmas Jati Luhur Bekasi Tahun 2018. ARKESMAS (Arsip Kesehat Masyarakat). 2019;4(1):149–55. </w:t>
      </w:r>
    </w:p>
    <w:p w14:paraId="7F07C345" w14:textId="7E24892B" w:rsidR="0054466C" w:rsidRPr="009E0FBF" w:rsidRDefault="0054466C" w:rsidP="0054466C">
      <w:pPr>
        <w:adjustRightInd w:val="0"/>
        <w:ind w:left="640" w:hanging="640"/>
        <w:rPr>
          <w:rFonts w:ascii="Arial" w:hAnsi="Arial" w:cs="Arial"/>
          <w:noProof/>
        </w:rPr>
      </w:pPr>
      <w:r>
        <w:rPr>
          <w:rFonts w:ascii="Arial" w:hAnsi="Arial" w:cs="Arial"/>
          <w:noProof/>
        </w:rPr>
        <w:t>27.</w:t>
      </w:r>
      <w:r w:rsidR="00814DA7">
        <w:rPr>
          <w:rFonts w:ascii="Arial" w:hAnsi="Arial" w:cs="Arial"/>
          <w:noProof/>
        </w:rPr>
        <w:t xml:space="preserve">   </w:t>
      </w:r>
      <w:r w:rsidRPr="009E0FBF">
        <w:rPr>
          <w:rFonts w:ascii="Arial" w:hAnsi="Arial" w:cs="Arial"/>
          <w:noProof/>
        </w:rPr>
        <w:t xml:space="preserve">Village AU, N KSR. Andoolo Utama Kabupaten Konawe Selatan Tahun 2021. 2022;(June):125–36. </w:t>
      </w:r>
    </w:p>
    <w:p w14:paraId="67DB1FF5" w14:textId="43F91158" w:rsidR="0054466C" w:rsidRDefault="0054466C" w:rsidP="0054466C">
      <w:pPr>
        <w:adjustRightInd w:val="0"/>
        <w:ind w:left="640" w:hanging="640"/>
        <w:rPr>
          <w:rFonts w:ascii="Arial" w:hAnsi="Arial" w:cs="Arial"/>
          <w:noProof/>
        </w:rPr>
      </w:pPr>
      <w:r>
        <w:rPr>
          <w:rFonts w:ascii="Arial" w:hAnsi="Arial" w:cs="Arial"/>
          <w:noProof/>
        </w:rPr>
        <w:t xml:space="preserve">28.  </w:t>
      </w:r>
      <w:r w:rsidR="00814DA7">
        <w:rPr>
          <w:rFonts w:ascii="Arial" w:hAnsi="Arial" w:cs="Arial"/>
          <w:noProof/>
        </w:rPr>
        <w:t xml:space="preserve">  </w:t>
      </w:r>
      <w:r w:rsidRPr="00AB7DFB">
        <w:rPr>
          <w:rFonts w:ascii="Arial" w:hAnsi="Arial" w:cs="Arial"/>
          <w:noProof/>
        </w:rPr>
        <w:t>Rika Widianita D. No Analisis struktur kovarians indikator terkait kesehatan pada lansia yang tinggal di rumah dengan fokus pada kesehatan subjektif</w:t>
      </w:r>
      <w:r w:rsidRPr="009E0FBF">
        <w:rPr>
          <w:rFonts w:ascii="Arial" w:hAnsi="Arial" w:cs="Arial"/>
          <w:noProof/>
        </w:rPr>
        <w:t xml:space="preserve">Title. AT-TAWASSUTH J Ekon Islam. 2023;VIII(I):1–19. </w:t>
      </w:r>
    </w:p>
    <w:p w14:paraId="5C65D770" w14:textId="152D41C4" w:rsidR="0054466C" w:rsidRPr="009E0FBF" w:rsidRDefault="0054466C" w:rsidP="0054466C">
      <w:pPr>
        <w:adjustRightInd w:val="0"/>
        <w:ind w:left="640" w:hanging="640"/>
        <w:rPr>
          <w:rFonts w:ascii="Arial" w:hAnsi="Arial" w:cs="Arial"/>
          <w:noProof/>
        </w:rPr>
      </w:pPr>
      <w:r>
        <w:rPr>
          <w:rFonts w:ascii="Arial" w:hAnsi="Arial" w:cs="Arial"/>
          <w:noProof/>
        </w:rPr>
        <w:t xml:space="preserve">29.   </w:t>
      </w:r>
      <w:r w:rsidR="00814DA7">
        <w:rPr>
          <w:rFonts w:ascii="Arial" w:hAnsi="Arial" w:cs="Arial"/>
          <w:noProof/>
        </w:rPr>
        <w:t xml:space="preserve"> </w:t>
      </w:r>
      <w:r w:rsidRPr="009E0FBF">
        <w:rPr>
          <w:rFonts w:ascii="Arial" w:hAnsi="Arial" w:cs="Arial"/>
          <w:noProof/>
        </w:rPr>
        <w:t xml:space="preserve">Avessina MJ, Kustari SA, Anisa Z. Pemberdayaan Masyarakat Melalui Komunikasi Penyuluhan. Abdi Dosen  J Pengabdi Pada Masy. 2018;2(3). </w:t>
      </w:r>
    </w:p>
    <w:p w14:paraId="4A06D0EF" w14:textId="7FCBED04" w:rsidR="0054466C" w:rsidRDefault="0054466C" w:rsidP="0054466C">
      <w:pPr>
        <w:adjustRightInd w:val="0"/>
        <w:ind w:left="640" w:hanging="640"/>
        <w:rPr>
          <w:rFonts w:ascii="Arial" w:hAnsi="Arial" w:cs="Arial"/>
          <w:noProof/>
        </w:rPr>
      </w:pPr>
      <w:r>
        <w:rPr>
          <w:rFonts w:ascii="Arial" w:hAnsi="Arial" w:cs="Arial"/>
          <w:noProof/>
        </w:rPr>
        <w:t>30</w:t>
      </w:r>
      <w:r w:rsidRPr="009E0FBF">
        <w:rPr>
          <w:rFonts w:ascii="Arial" w:hAnsi="Arial" w:cs="Arial"/>
          <w:noProof/>
        </w:rPr>
        <w:t>.</w:t>
      </w:r>
      <w:r w:rsidRPr="009E0FBF">
        <w:rPr>
          <w:rFonts w:ascii="Arial" w:hAnsi="Arial" w:cs="Arial"/>
          <w:noProof/>
        </w:rPr>
        <w:tab/>
        <w:t xml:space="preserve">Bostrom J, Sweeney G, Whiteson J, Dodson JA. Mobile health and cardiac rehabilitation in older adults. Clin Cardiol. 2020;43(2):118–26. </w:t>
      </w:r>
      <w:r>
        <w:rPr>
          <w:rFonts w:ascii="Arial" w:hAnsi="Arial" w:cs="Arial"/>
          <w:noProof/>
        </w:rPr>
        <w:t>(</w:t>
      </w:r>
    </w:p>
    <w:p w14:paraId="028A3439" w14:textId="79AA4BDC" w:rsidR="0054466C" w:rsidRDefault="0054466C" w:rsidP="0054466C">
      <w:pPr>
        <w:adjustRightInd w:val="0"/>
        <w:ind w:left="640" w:hanging="640"/>
        <w:rPr>
          <w:rFonts w:ascii="Arial" w:hAnsi="Arial" w:cs="Arial"/>
          <w:noProof/>
        </w:rPr>
      </w:pPr>
      <w:r>
        <w:rPr>
          <w:rFonts w:ascii="Arial" w:hAnsi="Arial" w:cs="Arial"/>
        </w:rPr>
        <w:t>3</w:t>
      </w:r>
      <w:r>
        <w:rPr>
          <w:rFonts w:ascii="Arial" w:hAnsi="Arial" w:cs="Arial"/>
        </w:rPr>
        <w:fldChar w:fldCharType="begin" w:fldLock="1"/>
      </w:r>
      <w:r>
        <w:rPr>
          <w:rFonts w:ascii="Arial" w:hAnsi="Arial" w:cs="Arial"/>
        </w:rPr>
        <w:instrText xml:space="preserve">ADDIN Mendeley Bibliography CSL_BIBLIOGRAPHY </w:instrText>
      </w:r>
      <w:r>
        <w:rPr>
          <w:rFonts w:ascii="Arial" w:hAnsi="Arial" w:cs="Arial"/>
        </w:rPr>
        <w:fldChar w:fldCharType="separate"/>
      </w:r>
      <w:r w:rsidRPr="00B05D70">
        <w:rPr>
          <w:rFonts w:ascii="Arial" w:hAnsi="Arial" w:cs="Arial"/>
          <w:noProof/>
        </w:rPr>
        <w:t>1</w:t>
      </w:r>
      <w:r w:rsidR="00814DA7">
        <w:rPr>
          <w:rFonts w:ascii="Arial" w:hAnsi="Arial" w:cs="Arial"/>
          <w:noProof/>
        </w:rPr>
        <w:t xml:space="preserve">.     </w:t>
      </w:r>
      <w:r w:rsidRPr="00B05D70">
        <w:rPr>
          <w:rFonts w:ascii="Arial" w:hAnsi="Arial" w:cs="Arial"/>
          <w:noProof/>
        </w:rPr>
        <w:t xml:space="preserve">Manji K, Hanefeld J, Vearey J, Walls H, De Gruchy T. Using WhatsApp messenger for health systems research: A scoping review of available literature. Health Policy Plan. 2021;36(5):774–89. </w:t>
      </w:r>
    </w:p>
    <w:p w14:paraId="0B02288E" w14:textId="77777777" w:rsidR="0054466C" w:rsidRPr="00B05D70" w:rsidRDefault="0054466C" w:rsidP="0054466C">
      <w:pPr>
        <w:adjustRightInd w:val="0"/>
        <w:ind w:left="640" w:hanging="640"/>
        <w:rPr>
          <w:rFonts w:ascii="Arial" w:hAnsi="Arial" w:cs="Arial"/>
          <w:noProof/>
        </w:rPr>
      </w:pPr>
      <w:r>
        <w:rPr>
          <w:rFonts w:ascii="Arial" w:hAnsi="Arial" w:cs="Arial"/>
          <w:noProof/>
        </w:rPr>
        <w:t xml:space="preserve">(32). </w:t>
      </w:r>
      <w:r w:rsidRPr="00B05D70">
        <w:rPr>
          <w:rFonts w:ascii="Arial" w:hAnsi="Arial" w:cs="Arial"/>
          <w:noProof/>
        </w:rPr>
        <w:t xml:space="preserve">Anaje CC, Okpala CI, Enechukwu NA, Ezejiofor OI, Malachy DE, Nwiyi OK. The Impact of WhatsApp as a Health Education Tool in Albinism: Interventional Study. JMIR Dermatology. 2023;6:1–9. </w:t>
      </w:r>
    </w:p>
    <w:p w14:paraId="6CDA8BC1" w14:textId="77777777" w:rsidR="0054466C" w:rsidRPr="00B05D70" w:rsidRDefault="0054466C" w:rsidP="0054466C">
      <w:pPr>
        <w:adjustRightInd w:val="0"/>
        <w:ind w:left="640" w:hanging="640"/>
        <w:rPr>
          <w:rFonts w:ascii="Arial" w:hAnsi="Arial" w:cs="Arial"/>
          <w:noProof/>
        </w:rPr>
      </w:pPr>
      <w:r>
        <w:rPr>
          <w:rFonts w:ascii="Arial" w:hAnsi="Arial" w:cs="Arial"/>
          <w:noProof/>
        </w:rPr>
        <w:t>(3</w:t>
      </w:r>
      <w:r w:rsidRPr="00B05D70">
        <w:rPr>
          <w:rFonts w:ascii="Arial" w:hAnsi="Arial" w:cs="Arial"/>
          <w:noProof/>
        </w:rPr>
        <w:t>3</w:t>
      </w:r>
      <w:r>
        <w:rPr>
          <w:rFonts w:ascii="Arial" w:hAnsi="Arial" w:cs="Arial"/>
          <w:noProof/>
        </w:rPr>
        <w:t>).</w:t>
      </w:r>
      <w:r w:rsidRPr="00B05D70">
        <w:rPr>
          <w:rFonts w:ascii="Arial" w:hAnsi="Arial" w:cs="Arial"/>
          <w:noProof/>
        </w:rPr>
        <w:tab/>
        <w:t xml:space="preserve">Rahmawati ND, Sartika RAD, Thabrany H. Effect of Health and Nutrition Education on </w:t>
      </w:r>
      <w:r w:rsidRPr="00B05D70">
        <w:rPr>
          <w:rFonts w:ascii="Arial" w:hAnsi="Arial" w:cs="Arial"/>
          <w:noProof/>
        </w:rPr>
        <w:lastRenderedPageBreak/>
        <w:t xml:space="preserve">Blood Pressure, Knowledge and Compliance among Hypertensive Patients in Bogor District, Indonesia: A Control Quasi-Experiment. Indones J Public Heal Nutr. 2022;2(2). </w:t>
      </w:r>
    </w:p>
    <w:p w14:paraId="1730567B" w14:textId="3FEFF66C" w:rsidR="0054466C" w:rsidRPr="00B05D70" w:rsidRDefault="0054466C" w:rsidP="0054466C">
      <w:pPr>
        <w:adjustRightInd w:val="0"/>
        <w:ind w:left="640" w:hanging="640"/>
        <w:rPr>
          <w:rFonts w:ascii="Arial" w:hAnsi="Arial" w:cs="Arial"/>
          <w:noProof/>
        </w:rPr>
      </w:pPr>
      <w:r>
        <w:rPr>
          <w:rFonts w:ascii="Arial" w:hAnsi="Arial" w:cs="Arial"/>
          <w:noProof/>
        </w:rPr>
        <w:t>3</w:t>
      </w:r>
      <w:r w:rsidRPr="00B05D70">
        <w:rPr>
          <w:rFonts w:ascii="Arial" w:hAnsi="Arial" w:cs="Arial"/>
          <w:noProof/>
        </w:rPr>
        <w:t>4.</w:t>
      </w:r>
      <w:r w:rsidRPr="00B05D70">
        <w:rPr>
          <w:rFonts w:ascii="Arial" w:hAnsi="Arial" w:cs="Arial"/>
          <w:noProof/>
        </w:rPr>
        <w:tab/>
        <w:t xml:space="preserve">Fakhriyah F, Athiyya N, Jubaidah J, Fitriani L. Penyuluhan Hipertensi Melalui Whatsapp Group Sebagai Upaya Pengendalian Hipertensi. SELAPARANG J Pengabdi Masy Berkemajuan. 2021;4(2):435. </w:t>
      </w:r>
    </w:p>
    <w:p w14:paraId="34725C1D" w14:textId="2B904336" w:rsidR="0054466C" w:rsidRPr="00B05D70" w:rsidRDefault="0054466C" w:rsidP="0054466C">
      <w:pPr>
        <w:adjustRightInd w:val="0"/>
        <w:ind w:left="640" w:hanging="640"/>
        <w:rPr>
          <w:rFonts w:ascii="Arial" w:hAnsi="Arial" w:cs="Arial"/>
          <w:noProof/>
        </w:rPr>
      </w:pPr>
      <w:r>
        <w:rPr>
          <w:rFonts w:ascii="Arial" w:hAnsi="Arial" w:cs="Arial"/>
          <w:noProof/>
        </w:rPr>
        <w:t>3</w:t>
      </w:r>
      <w:r w:rsidRPr="00B05D70">
        <w:rPr>
          <w:rFonts w:ascii="Arial" w:hAnsi="Arial" w:cs="Arial"/>
          <w:noProof/>
        </w:rPr>
        <w:t>5.</w:t>
      </w:r>
      <w:r w:rsidRPr="00B05D70">
        <w:rPr>
          <w:rFonts w:ascii="Arial" w:hAnsi="Arial" w:cs="Arial"/>
          <w:noProof/>
        </w:rPr>
        <w:tab/>
        <w:t xml:space="preserve">Sary AN. Pemberian Edukasi Tentang Hipertensi Dengan Media WhatsApp Blast Di Puskesmas Dadok Tunggul Hitam Kota Padang. J Abdimas Saintika. 2021;3(1):113. </w:t>
      </w:r>
    </w:p>
    <w:p w14:paraId="22449D8D" w14:textId="74D9724E" w:rsidR="0054466C" w:rsidRPr="00B05D70" w:rsidRDefault="00814DA7" w:rsidP="0054466C">
      <w:pPr>
        <w:adjustRightInd w:val="0"/>
        <w:ind w:left="640" w:hanging="640"/>
        <w:rPr>
          <w:rFonts w:ascii="Arial" w:hAnsi="Arial" w:cs="Arial"/>
          <w:noProof/>
        </w:rPr>
      </w:pPr>
      <w:r>
        <w:rPr>
          <w:rFonts w:ascii="Arial" w:hAnsi="Arial" w:cs="Arial"/>
          <w:noProof/>
        </w:rPr>
        <w:t>3</w:t>
      </w:r>
      <w:r w:rsidR="0054466C" w:rsidRPr="00B05D70">
        <w:rPr>
          <w:rFonts w:ascii="Arial" w:hAnsi="Arial" w:cs="Arial"/>
          <w:noProof/>
        </w:rPr>
        <w:t>6.</w:t>
      </w:r>
      <w:r w:rsidR="0054466C" w:rsidRPr="00B05D70">
        <w:rPr>
          <w:rFonts w:ascii="Arial" w:hAnsi="Arial" w:cs="Arial"/>
          <w:noProof/>
        </w:rPr>
        <w:tab/>
        <w:t>Supriani A, Astuti PT, Dwipayati PI, Kiftiyah. Pengaruh Pendidikan Kesehatan Terhadap Perilaku Pencegahan Stroke di Dusun Kedung Bendo Desa Gemekan Kecamatan Sooko Kabupaten Mojokerto. J Ilm Kesehat [Internet]. 2020;1(1):32–7. Available from: http://ejournal.rajekwesi.ac.id/index.php/Kesehatan/article/view/220</w:t>
      </w:r>
    </w:p>
    <w:p w14:paraId="3D5CFBF8" w14:textId="73CA6A1E" w:rsidR="0054466C" w:rsidRPr="00B05D70" w:rsidRDefault="0054466C" w:rsidP="0054466C">
      <w:pPr>
        <w:adjustRightInd w:val="0"/>
        <w:ind w:left="640" w:hanging="640"/>
        <w:rPr>
          <w:rFonts w:ascii="Arial" w:hAnsi="Arial" w:cs="Arial"/>
          <w:noProof/>
        </w:rPr>
      </w:pPr>
      <w:r>
        <w:rPr>
          <w:rFonts w:ascii="Arial" w:hAnsi="Arial" w:cs="Arial"/>
          <w:noProof/>
        </w:rPr>
        <w:t>3</w:t>
      </w:r>
      <w:r w:rsidRPr="00B05D70">
        <w:rPr>
          <w:rFonts w:ascii="Arial" w:hAnsi="Arial" w:cs="Arial"/>
          <w:noProof/>
        </w:rPr>
        <w:t>7</w:t>
      </w:r>
      <w:r>
        <w:rPr>
          <w:rFonts w:ascii="Arial" w:hAnsi="Arial" w:cs="Arial"/>
          <w:noProof/>
        </w:rPr>
        <w:t>.</w:t>
      </w:r>
      <w:r w:rsidRPr="00B05D70">
        <w:rPr>
          <w:rFonts w:ascii="Arial" w:hAnsi="Arial" w:cs="Arial"/>
          <w:noProof/>
        </w:rPr>
        <w:tab/>
        <w:t xml:space="preserve">Rendi, Wahyuni TD, Warsono. Pengaruh pendidikan kesehatan tentang hipertensi terhadap perubahan perilaku gaya hidup klien hipertensi di Puskesmas Dau Kabupaten Malang. J Nurs News. 2017;2(3):83–92. </w:t>
      </w:r>
    </w:p>
    <w:p w14:paraId="333B3974" w14:textId="23F1BACA" w:rsidR="0054466C" w:rsidRDefault="0054466C" w:rsidP="0054466C">
      <w:pPr>
        <w:adjustRightInd w:val="0"/>
        <w:ind w:left="640" w:hanging="640"/>
        <w:rPr>
          <w:rFonts w:ascii="Arial" w:hAnsi="Arial" w:cs="Arial"/>
          <w:noProof/>
        </w:rPr>
      </w:pPr>
      <w:r>
        <w:rPr>
          <w:rFonts w:ascii="Arial" w:hAnsi="Arial" w:cs="Arial"/>
          <w:noProof/>
        </w:rPr>
        <w:t>3</w:t>
      </w:r>
      <w:r w:rsidRPr="00B05D70">
        <w:rPr>
          <w:rFonts w:ascii="Arial" w:hAnsi="Arial" w:cs="Arial"/>
          <w:noProof/>
        </w:rPr>
        <w:t>8</w:t>
      </w:r>
      <w:r>
        <w:rPr>
          <w:rFonts w:ascii="Arial" w:hAnsi="Arial" w:cs="Arial"/>
          <w:noProof/>
        </w:rPr>
        <w:t>.</w:t>
      </w:r>
      <w:r w:rsidRPr="00B05D70">
        <w:rPr>
          <w:rFonts w:ascii="Arial" w:hAnsi="Arial" w:cs="Arial"/>
          <w:noProof/>
        </w:rPr>
        <w:t>.</w:t>
      </w:r>
      <w:r w:rsidRPr="00B05D70">
        <w:rPr>
          <w:rFonts w:ascii="Arial" w:hAnsi="Arial" w:cs="Arial"/>
          <w:noProof/>
        </w:rPr>
        <w:tab/>
        <w:t>Anita F, Rahayu E, Carolina Y, Sampe A, Ganut F. Efektivitas Perilaku Cerdik Dan Patuh</w:t>
      </w:r>
      <w:r>
        <w:rPr>
          <w:rFonts w:ascii="Arial" w:hAnsi="Arial" w:cs="Arial"/>
        </w:rPr>
        <w:fldChar w:fldCharType="begin" w:fldLock="1"/>
      </w:r>
      <w:r>
        <w:rPr>
          <w:rFonts w:ascii="Arial" w:hAnsi="Arial" w:cs="Arial"/>
        </w:rPr>
        <w:instrText xml:space="preserve">ADDIN Mendeley Bibliography CSL_BIBLIOGRAPHY </w:instrText>
      </w:r>
      <w:r>
        <w:rPr>
          <w:rFonts w:ascii="Arial" w:hAnsi="Arial" w:cs="Arial"/>
        </w:rPr>
        <w:fldChar w:fldCharType="separate"/>
      </w:r>
      <w:r w:rsidRPr="00B05D70">
        <w:rPr>
          <w:rFonts w:ascii="Arial" w:hAnsi="Arial" w:cs="Arial"/>
          <w:noProof/>
        </w:rPr>
        <w:t>1</w:t>
      </w:r>
      <w:r>
        <w:rPr>
          <w:rFonts w:ascii="Arial" w:hAnsi="Arial" w:cs="Arial"/>
          <w:noProof/>
        </w:rPr>
        <w:t>)</w:t>
      </w:r>
      <w:r w:rsidRPr="00B05D70">
        <w:rPr>
          <w:rFonts w:ascii="Arial" w:hAnsi="Arial" w:cs="Arial"/>
          <w:noProof/>
        </w:rPr>
        <w:t>.</w:t>
      </w:r>
      <w:r w:rsidRPr="00B05D70">
        <w:rPr>
          <w:rFonts w:ascii="Arial" w:hAnsi="Arial" w:cs="Arial"/>
          <w:noProof/>
        </w:rPr>
        <w:tab/>
        <w:t xml:space="preserve">Manji K, Hanefeld J, Vearey J, Walls H, De Gruchy T. Using WhatsApp messenger for health systems research: A scoping review of available literature. Health Policy Plan. 2021;36(5):774–89. </w:t>
      </w:r>
    </w:p>
    <w:p w14:paraId="0217E140" w14:textId="714A9996" w:rsidR="0054466C" w:rsidRDefault="002D7A22" w:rsidP="0054466C">
      <w:pPr>
        <w:adjustRightInd w:val="0"/>
        <w:ind w:left="640" w:hanging="640"/>
        <w:rPr>
          <w:rFonts w:ascii="Arial" w:hAnsi="Arial" w:cs="Arial"/>
          <w:noProof/>
        </w:rPr>
      </w:pPr>
      <w:r>
        <w:rPr>
          <w:rFonts w:ascii="Arial" w:hAnsi="Arial" w:cs="Arial"/>
          <w:noProof/>
        </w:rPr>
        <w:t>3</w:t>
      </w:r>
      <w:r w:rsidR="0054466C">
        <w:rPr>
          <w:rFonts w:ascii="Arial" w:hAnsi="Arial" w:cs="Arial"/>
          <w:noProof/>
        </w:rPr>
        <w:t xml:space="preserve">9.   </w:t>
      </w:r>
      <w:r w:rsidR="0054466C" w:rsidRPr="00B05D70">
        <w:rPr>
          <w:rFonts w:ascii="Arial" w:hAnsi="Arial" w:cs="Arial"/>
          <w:noProof/>
        </w:rPr>
        <w:t>Haryani N, Subiyanto A, Suryani N. Effect of Health Education on Health Behavior in Patients with Hypertension. Vol. 01, Journal of Health Promotion and Behavior. 2016. p. 9–18</w:t>
      </w:r>
    </w:p>
    <w:p w14:paraId="6928FA03" w14:textId="77777777" w:rsidR="0054466C" w:rsidRDefault="0054466C" w:rsidP="0054466C">
      <w:pPr>
        <w:adjustRightInd w:val="0"/>
        <w:ind w:left="640" w:hanging="640"/>
        <w:rPr>
          <w:rFonts w:ascii="Arial" w:hAnsi="Arial" w:cs="Arial"/>
          <w:noProof/>
        </w:rPr>
      </w:pPr>
    </w:p>
    <w:p w14:paraId="640C33E9" w14:textId="77777777" w:rsidR="0054466C" w:rsidRDefault="0054466C" w:rsidP="0054466C">
      <w:pPr>
        <w:adjustRightInd w:val="0"/>
        <w:ind w:left="640" w:hanging="640"/>
        <w:rPr>
          <w:rFonts w:ascii="Arial" w:hAnsi="Arial" w:cs="Arial"/>
          <w:noProof/>
        </w:rPr>
      </w:pPr>
    </w:p>
    <w:p w14:paraId="433054ED" w14:textId="77777777" w:rsidR="0054466C" w:rsidRDefault="0054466C" w:rsidP="0054466C">
      <w:pPr>
        <w:adjustRightInd w:val="0"/>
        <w:ind w:left="640" w:hanging="640"/>
        <w:rPr>
          <w:rFonts w:ascii="Arial" w:hAnsi="Arial" w:cs="Arial"/>
          <w:noProof/>
        </w:rPr>
      </w:pPr>
    </w:p>
    <w:p w14:paraId="3036D56D" w14:textId="77777777" w:rsidR="0054466C" w:rsidRPr="00B05D70" w:rsidRDefault="0054466C" w:rsidP="0054466C">
      <w:pPr>
        <w:adjustRightInd w:val="0"/>
        <w:rPr>
          <w:rFonts w:ascii="Arial" w:hAnsi="Arial" w:cs="Arial"/>
          <w:noProof/>
        </w:rPr>
      </w:pPr>
      <w:r w:rsidRPr="00B05D70">
        <w:rPr>
          <w:rFonts w:ascii="Arial" w:hAnsi="Arial" w:cs="Arial"/>
          <w:noProof/>
        </w:rPr>
        <w:t xml:space="preserve"> </w:t>
      </w:r>
    </w:p>
    <w:p w14:paraId="42A67B75" w14:textId="77777777" w:rsidR="0054466C" w:rsidRPr="00B05D70" w:rsidRDefault="0054466C" w:rsidP="0054466C">
      <w:pPr>
        <w:adjustRightInd w:val="0"/>
        <w:ind w:left="640" w:hanging="640"/>
        <w:rPr>
          <w:rFonts w:ascii="Arial" w:hAnsi="Arial" w:cs="Arial"/>
          <w:noProof/>
        </w:rPr>
      </w:pPr>
      <w:r w:rsidRPr="00B05D70">
        <w:rPr>
          <w:rFonts w:ascii="Arial" w:hAnsi="Arial" w:cs="Arial"/>
          <w:noProof/>
        </w:rPr>
        <w:t xml:space="preserve"> </w:t>
      </w:r>
    </w:p>
    <w:p w14:paraId="07DB0E93" w14:textId="77777777" w:rsidR="0054466C" w:rsidRPr="00B05D70" w:rsidRDefault="0054466C" w:rsidP="0054466C">
      <w:pPr>
        <w:adjustRightInd w:val="0"/>
        <w:ind w:left="640" w:hanging="640"/>
        <w:rPr>
          <w:rFonts w:ascii="Arial" w:hAnsi="Arial" w:cs="Arial"/>
          <w:noProof/>
        </w:rPr>
      </w:pPr>
      <w:r w:rsidRPr="00B05D70">
        <w:rPr>
          <w:rFonts w:ascii="Arial" w:hAnsi="Arial" w:cs="Arial"/>
          <w:noProof/>
        </w:rPr>
        <w:t xml:space="preserve"> </w:t>
      </w:r>
    </w:p>
    <w:p w14:paraId="79CAD36C" w14:textId="77777777" w:rsidR="0054466C" w:rsidRPr="00B05D70" w:rsidRDefault="0054466C" w:rsidP="0054466C">
      <w:pPr>
        <w:adjustRightInd w:val="0"/>
        <w:ind w:left="640" w:hanging="640"/>
        <w:rPr>
          <w:rFonts w:ascii="Arial" w:hAnsi="Arial" w:cs="Arial"/>
          <w:noProof/>
        </w:rPr>
      </w:pPr>
    </w:p>
    <w:p w14:paraId="751DD503" w14:textId="77777777" w:rsidR="0054466C" w:rsidRDefault="0054466C" w:rsidP="0054466C">
      <w:pPr>
        <w:adjustRightInd w:val="0"/>
        <w:ind w:left="640" w:hanging="640"/>
        <w:rPr>
          <w:rFonts w:ascii="Arial" w:hAnsi="Arial" w:cs="Arial"/>
          <w:noProof/>
        </w:rPr>
      </w:pPr>
      <w:r>
        <w:rPr>
          <w:rFonts w:ascii="Arial" w:hAnsi="Arial" w:cs="Arial"/>
        </w:rPr>
        <w:fldChar w:fldCharType="end"/>
      </w:r>
    </w:p>
    <w:p w14:paraId="1481BAD2" w14:textId="77777777" w:rsidR="0054466C" w:rsidRDefault="0054466C" w:rsidP="0054466C">
      <w:pPr>
        <w:adjustRightInd w:val="0"/>
        <w:ind w:left="640" w:hanging="640"/>
        <w:rPr>
          <w:rFonts w:ascii="Arial" w:hAnsi="Arial" w:cs="Arial"/>
          <w:noProof/>
        </w:rPr>
      </w:pPr>
    </w:p>
    <w:p w14:paraId="4FE8BEF7" w14:textId="77777777" w:rsidR="0054466C" w:rsidRDefault="0054466C" w:rsidP="0054466C">
      <w:pPr>
        <w:adjustRightInd w:val="0"/>
        <w:ind w:left="640" w:hanging="640"/>
        <w:rPr>
          <w:rFonts w:ascii="Arial" w:hAnsi="Arial" w:cs="Arial"/>
          <w:noProof/>
        </w:rPr>
      </w:pPr>
    </w:p>
    <w:p w14:paraId="2EF2D7CF" w14:textId="77777777" w:rsidR="0054466C" w:rsidRDefault="0054466C" w:rsidP="0054466C">
      <w:pPr>
        <w:adjustRightInd w:val="0"/>
        <w:ind w:left="640" w:hanging="640"/>
        <w:rPr>
          <w:rFonts w:ascii="Arial" w:hAnsi="Arial" w:cs="Arial"/>
          <w:noProof/>
        </w:rPr>
      </w:pPr>
    </w:p>
    <w:p w14:paraId="354DDE04" w14:textId="77777777" w:rsidR="0054466C" w:rsidRPr="00B05D70" w:rsidRDefault="0054466C" w:rsidP="0054466C">
      <w:pPr>
        <w:adjustRightInd w:val="0"/>
        <w:ind w:left="640" w:hanging="640"/>
        <w:rPr>
          <w:rFonts w:ascii="Arial" w:hAnsi="Arial" w:cs="Arial"/>
          <w:noProof/>
        </w:rPr>
      </w:pPr>
    </w:p>
    <w:p w14:paraId="156011BF" w14:textId="074B13AD" w:rsidR="00A77313" w:rsidRPr="00A75D17" w:rsidRDefault="0054466C" w:rsidP="0054466C">
      <w:pPr>
        <w:pStyle w:val="Heading1"/>
        <w:numPr>
          <w:ilvl w:val="0"/>
          <w:numId w:val="0"/>
        </w:numPr>
      </w:pPr>
      <w:r>
        <w:rPr>
          <w:rFonts w:ascii="Arial" w:hAnsi="Arial" w:cs="Arial"/>
        </w:rPr>
        <w:fldChar w:fldCharType="end"/>
      </w:r>
    </w:p>
    <w:sectPr w:rsidR="00A77313" w:rsidRPr="00A75D17" w:rsidSect="00331DF8">
      <w:headerReference w:type="default" r:id="rId16"/>
      <w:footerReference w:type="default" r:id="rId17"/>
      <w:headerReference w:type="first" r:id="rId18"/>
      <w:footerReference w:type="first" r:id="rId19"/>
      <w:pgSz w:w="12240" w:h="15840"/>
      <w:pgMar w:top="1440" w:right="1440" w:bottom="1440" w:left="1440" w:header="56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79059" w14:textId="77777777" w:rsidR="006655E3" w:rsidRDefault="006655E3" w:rsidP="00A74332">
      <w:r>
        <w:separator/>
      </w:r>
    </w:p>
  </w:endnote>
  <w:endnote w:type="continuationSeparator" w:id="0">
    <w:p w14:paraId="7BAEFC55" w14:textId="77777777" w:rsidR="006655E3" w:rsidRDefault="006655E3" w:rsidP="00A74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04DC8" w14:textId="04318E1E" w:rsidR="00A74332" w:rsidRDefault="005B5E11">
    <w:pPr>
      <w:pStyle w:val="Footer"/>
    </w:pPr>
    <w:r>
      <w:t>Khansa</w:t>
    </w:r>
    <w:r w:rsidR="00A74332">
      <w:t xml:space="preserve"> et al </w:t>
    </w:r>
    <w:r>
      <w:t>(Penerapan Prone Nesting Positioning terhadap Status Hemodinamik pada Bayi Prematur di Ruang IPN RSUD Arifin Achmad</w:t>
    </w:r>
    <w:r w:rsidR="00A74332">
      <w:t>)</w:t>
    </w:r>
  </w:p>
  <w:p w14:paraId="0614A669" w14:textId="77777777" w:rsidR="00A74332" w:rsidRDefault="00000000">
    <w:pPr>
      <w:pStyle w:val="Footer"/>
    </w:pPr>
    <w:sdt>
      <w:sdtPr>
        <w:id w:val="-621233318"/>
        <w:docPartObj>
          <w:docPartGallery w:val="Page Numbers (Bottom of Page)"/>
          <w:docPartUnique/>
        </w:docPartObj>
      </w:sdtPr>
      <w:sdtEndPr>
        <w:rPr>
          <w:noProof/>
        </w:rPr>
      </w:sdtEndPr>
      <w:sdtContent>
        <w:r w:rsidR="00A74332">
          <w:fldChar w:fldCharType="begin"/>
        </w:r>
        <w:r w:rsidR="00A74332">
          <w:instrText xml:space="preserve"> PAGE   \* MERGEFORMAT </w:instrText>
        </w:r>
        <w:r w:rsidR="00A74332">
          <w:fldChar w:fldCharType="separate"/>
        </w:r>
        <w:r w:rsidR="00DA204B">
          <w:rPr>
            <w:noProof/>
          </w:rPr>
          <w:t>3</w:t>
        </w:r>
        <w:r w:rsidR="00A74332">
          <w:rPr>
            <w:noProof/>
          </w:rPr>
          <w:fldChar w:fldCharType="end"/>
        </w:r>
      </w:sdtContent>
    </w:sdt>
  </w:p>
  <w:p w14:paraId="6140B8D3" w14:textId="77777777" w:rsidR="00A74332" w:rsidRDefault="00A74332">
    <w:pPr>
      <w:pStyle w:val="Footer"/>
    </w:pPr>
  </w:p>
  <w:p w14:paraId="180000BF" w14:textId="77777777" w:rsidR="007A67D4" w:rsidRDefault="007A67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834"/>
    </w:tblGrid>
    <w:tr w:rsidR="00A74332" w14:paraId="4114C17E" w14:textId="77777777" w:rsidTr="00331DF8">
      <w:trPr>
        <w:jc w:val="center"/>
      </w:trPr>
      <w:tc>
        <w:tcPr>
          <w:tcW w:w="6379" w:type="dxa"/>
        </w:tcPr>
        <w:p w14:paraId="5E93EC57" w14:textId="77777777" w:rsidR="00331DF8" w:rsidRPr="00331DF8" w:rsidRDefault="00331DF8" w:rsidP="00331DF8">
          <w:pPr>
            <w:pStyle w:val="Footer"/>
            <w:jc w:val="left"/>
            <w:rPr>
              <w:rFonts w:cs="Times New Roman"/>
              <w:sz w:val="20"/>
            </w:rPr>
          </w:pPr>
          <w:r w:rsidRPr="00331DF8">
            <w:rPr>
              <w:noProof/>
              <w:color w:val="0000FF"/>
              <w:sz w:val="20"/>
            </w:rPr>
            <w:drawing>
              <wp:anchor distT="0" distB="0" distL="114300" distR="114300" simplePos="0" relativeHeight="251658240" behindDoc="0" locked="0" layoutInCell="1" allowOverlap="1" wp14:anchorId="6CC9320E" wp14:editId="7D923CB1">
                <wp:simplePos x="0" y="0"/>
                <wp:positionH relativeFrom="column">
                  <wp:posOffset>-33020</wp:posOffset>
                </wp:positionH>
                <wp:positionV relativeFrom="paragraph">
                  <wp:posOffset>1905</wp:posOffset>
                </wp:positionV>
                <wp:extent cx="842645" cy="296545"/>
                <wp:effectExtent l="0" t="0" r="0" b="8255"/>
                <wp:wrapSquare wrapText="bothSides"/>
                <wp:docPr id="2" name="Picture 2"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2645" cy="296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1DF8">
            <w:rPr>
              <w:rFonts w:cs="Times New Roman"/>
              <w:sz w:val="20"/>
            </w:rPr>
            <w:t xml:space="preserve">This work is licensed under a </w:t>
          </w:r>
        </w:p>
        <w:p w14:paraId="6BDEBA57" w14:textId="77777777" w:rsidR="00331DF8" w:rsidRPr="00331DF8" w:rsidRDefault="00331DF8" w:rsidP="00331DF8">
          <w:pPr>
            <w:pStyle w:val="Footer"/>
            <w:jc w:val="left"/>
            <w:rPr>
              <w:rFonts w:cs="Times New Roman"/>
            </w:rPr>
          </w:pPr>
          <w:r w:rsidRPr="00331DF8">
            <w:rPr>
              <w:rFonts w:cs="Times New Roman"/>
              <w:sz w:val="20"/>
            </w:rPr>
            <w:t>Creative Commons Attribution 4.0 International License</w:t>
          </w:r>
        </w:p>
        <w:p w14:paraId="5A9F9BA8" w14:textId="25AB843E" w:rsidR="00A74332" w:rsidRDefault="00331DF8" w:rsidP="00331DF8">
          <w:pPr>
            <w:pStyle w:val="Footer"/>
            <w:jc w:val="left"/>
            <w:rPr>
              <w:i w:val="0"/>
            </w:rPr>
          </w:pPr>
          <w:r w:rsidRPr="00331DF8">
            <w:rPr>
              <w:sz w:val="20"/>
            </w:rPr>
            <w:t>Copyright © Author (202</w:t>
          </w:r>
          <w:r w:rsidR="005B5E11">
            <w:rPr>
              <w:sz w:val="20"/>
            </w:rPr>
            <w:t>4</w:t>
          </w:r>
          <w:r w:rsidRPr="00331DF8">
            <w:rPr>
              <w:sz w:val="20"/>
            </w:rPr>
            <w:t>)</w:t>
          </w:r>
        </w:p>
      </w:tc>
      <w:tc>
        <w:tcPr>
          <w:tcW w:w="2834" w:type="dxa"/>
          <w:vAlign w:val="center"/>
        </w:tcPr>
        <w:p w14:paraId="38236635" w14:textId="77777777" w:rsidR="00A74332" w:rsidRPr="00331DF8" w:rsidRDefault="00331DF8" w:rsidP="00331DF8">
          <w:pPr>
            <w:pStyle w:val="Footer"/>
            <w:jc w:val="right"/>
            <w:rPr>
              <w:i w:val="0"/>
            </w:rPr>
          </w:pPr>
          <w:r w:rsidRPr="00331DF8">
            <w:rPr>
              <w:i w:val="0"/>
            </w:rPr>
            <w:t xml:space="preserve">DOI: </w:t>
          </w:r>
          <w:hyperlink r:id="rId3" w:history="1">
            <w:r w:rsidRPr="00331DF8">
              <w:rPr>
                <w:rStyle w:val="Hyperlink"/>
                <w:i w:val="0"/>
              </w:rPr>
              <w:t>10.52822/jwk.v7i1.405</w:t>
            </w:r>
          </w:hyperlink>
        </w:p>
      </w:tc>
    </w:tr>
  </w:tbl>
  <w:p w14:paraId="544FC821" w14:textId="77777777" w:rsidR="00A74332" w:rsidRPr="00A74332" w:rsidRDefault="00A74332">
    <w:pPr>
      <w:pStyle w:val="Footer"/>
      <w:rPr>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CB2AD" w14:textId="77777777" w:rsidR="006655E3" w:rsidRDefault="006655E3" w:rsidP="00A74332">
      <w:r>
        <w:separator/>
      </w:r>
    </w:p>
  </w:footnote>
  <w:footnote w:type="continuationSeparator" w:id="0">
    <w:p w14:paraId="742ADF7B" w14:textId="77777777" w:rsidR="006655E3" w:rsidRDefault="006655E3" w:rsidP="00A74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D5755" w14:textId="77777777" w:rsidR="00A74332" w:rsidRPr="00A74332" w:rsidRDefault="00A74332" w:rsidP="00A74332">
    <w:pPr>
      <w:pStyle w:val="Header"/>
      <w:tabs>
        <w:tab w:val="clear" w:pos="4680"/>
      </w:tabs>
      <w:rPr>
        <w:i w:val="0"/>
      </w:rPr>
    </w:pPr>
    <w:r w:rsidRPr="00A74332">
      <w:rPr>
        <w:i w:val="0"/>
      </w:rPr>
      <w:t>Jurnal Wacana Kesehatan</w:t>
    </w:r>
  </w:p>
  <w:p w14:paraId="2FBC2CA0" w14:textId="6A38097E" w:rsidR="00A74332" w:rsidRPr="00A74332" w:rsidRDefault="00A74332" w:rsidP="00A74332">
    <w:pPr>
      <w:pStyle w:val="Header"/>
      <w:tabs>
        <w:tab w:val="clear" w:pos="4680"/>
      </w:tabs>
    </w:pPr>
    <w:r w:rsidRPr="00A74332">
      <w:t>Vol 1 No.1 (202</w:t>
    </w:r>
    <w:r w:rsidR="005B5E11">
      <w:t>4</w:t>
    </w:r>
    <w:r w:rsidRPr="00A74332">
      <w:t>) Desember</w:t>
    </w:r>
  </w:p>
  <w:p w14:paraId="101CF269" w14:textId="77777777" w:rsidR="007A67D4" w:rsidRDefault="007A67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8"/>
      <w:gridCol w:w="4675"/>
    </w:tblGrid>
    <w:tr w:rsidR="00A74332" w14:paraId="39597F1A" w14:textId="77777777" w:rsidTr="00A74332">
      <w:trPr>
        <w:jc w:val="center"/>
      </w:trPr>
      <w:tc>
        <w:tcPr>
          <w:tcW w:w="4688" w:type="dxa"/>
        </w:tcPr>
        <w:p w14:paraId="00AE58B7" w14:textId="77777777" w:rsidR="00A74332" w:rsidRPr="00A74332" w:rsidRDefault="00A74332" w:rsidP="00A74332">
          <w:pPr>
            <w:pStyle w:val="Header"/>
            <w:tabs>
              <w:tab w:val="clear" w:pos="4680"/>
            </w:tabs>
            <w:jc w:val="left"/>
            <w:rPr>
              <w:i w:val="0"/>
            </w:rPr>
          </w:pPr>
          <w:r w:rsidRPr="00A74332">
            <w:rPr>
              <w:i w:val="0"/>
            </w:rPr>
            <w:t>Jurnal Wacana Kesehatan</w:t>
          </w:r>
        </w:p>
        <w:p w14:paraId="3B8E1ABB" w14:textId="274F76F6" w:rsidR="00A74332" w:rsidRPr="00A74332" w:rsidRDefault="00A74332" w:rsidP="00A74332">
          <w:pPr>
            <w:pStyle w:val="Header"/>
            <w:tabs>
              <w:tab w:val="clear" w:pos="4680"/>
            </w:tabs>
            <w:jc w:val="left"/>
            <w:rPr>
              <w:i w:val="0"/>
            </w:rPr>
          </w:pPr>
          <w:r w:rsidRPr="00A74332">
            <w:rPr>
              <w:i w:val="0"/>
            </w:rPr>
            <w:t>Vol 1 No.1 (202</w:t>
          </w:r>
          <w:r w:rsidR="008013F5">
            <w:rPr>
              <w:i w:val="0"/>
            </w:rPr>
            <w:t>4</w:t>
          </w:r>
          <w:r w:rsidRPr="00A74332">
            <w:rPr>
              <w:i w:val="0"/>
            </w:rPr>
            <w:t>) Desember, pp 1-5</w:t>
          </w:r>
        </w:p>
      </w:tc>
      <w:tc>
        <w:tcPr>
          <w:tcW w:w="4675" w:type="dxa"/>
        </w:tcPr>
        <w:p w14:paraId="55A43EE4" w14:textId="77777777" w:rsidR="00A74332" w:rsidRPr="00A74332" w:rsidRDefault="00A74332" w:rsidP="00A74332">
          <w:pPr>
            <w:pStyle w:val="Header"/>
            <w:tabs>
              <w:tab w:val="clear" w:pos="4680"/>
            </w:tabs>
            <w:jc w:val="right"/>
            <w:rPr>
              <w:rStyle w:val="Strong"/>
              <w:b w:val="0"/>
              <w:i w:val="0"/>
            </w:rPr>
          </w:pPr>
          <w:r w:rsidRPr="00A74332">
            <w:rPr>
              <w:i w:val="0"/>
            </w:rPr>
            <w:t xml:space="preserve">eISSN: </w:t>
          </w:r>
          <w:r w:rsidRPr="00A74332">
            <w:rPr>
              <w:rStyle w:val="Strong"/>
              <w:b w:val="0"/>
              <w:i w:val="0"/>
            </w:rPr>
            <w:t>2541-6251</w:t>
          </w:r>
        </w:p>
        <w:p w14:paraId="190D96A9" w14:textId="77777777" w:rsidR="00A74332" w:rsidRPr="00A74332" w:rsidRDefault="00A74332" w:rsidP="00A74332">
          <w:pPr>
            <w:pStyle w:val="Header"/>
            <w:tabs>
              <w:tab w:val="clear" w:pos="4680"/>
            </w:tabs>
            <w:jc w:val="right"/>
            <w:rPr>
              <w:i w:val="0"/>
            </w:rPr>
          </w:pPr>
          <w:r w:rsidRPr="00A74332">
            <w:rPr>
              <w:rStyle w:val="Strong"/>
              <w:b w:val="0"/>
              <w:i w:val="0"/>
            </w:rPr>
            <w:t>pISSN: 2088-5776</w:t>
          </w:r>
        </w:p>
      </w:tc>
    </w:tr>
  </w:tbl>
  <w:p w14:paraId="396DDAA4" w14:textId="77777777" w:rsidR="00A74332" w:rsidRDefault="00A743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D7DFE"/>
    <w:multiLevelType w:val="hybridMultilevel"/>
    <w:tmpl w:val="C89EF01A"/>
    <w:lvl w:ilvl="0" w:tplc="93CECFFC">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D6561"/>
    <w:multiLevelType w:val="multilevel"/>
    <w:tmpl w:val="FF6C7B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37C1446"/>
    <w:multiLevelType w:val="multilevel"/>
    <w:tmpl w:val="6A34ABCC"/>
    <w:lvl w:ilvl="0">
      <w:start w:val="1"/>
      <w:numFmt w:val="decimal"/>
      <w:lvlText w:val="BAB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98216C8"/>
    <w:multiLevelType w:val="multilevel"/>
    <w:tmpl w:val="9B3249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36A248B"/>
    <w:multiLevelType w:val="hybridMultilevel"/>
    <w:tmpl w:val="2CAE8DA0"/>
    <w:lvl w:ilvl="0" w:tplc="B50E4A0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7A0507"/>
    <w:multiLevelType w:val="hybridMultilevel"/>
    <w:tmpl w:val="ACA01084"/>
    <w:lvl w:ilvl="0" w:tplc="542EE0CA">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B63F6C"/>
    <w:multiLevelType w:val="multilevel"/>
    <w:tmpl w:val="8138DB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F544020"/>
    <w:multiLevelType w:val="multilevel"/>
    <w:tmpl w:val="18FE4384"/>
    <w:lvl w:ilvl="0">
      <w:start w:val="1"/>
      <w:numFmt w:val="decimal"/>
      <w:lvlText w:val="BAB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4189603E"/>
    <w:multiLevelType w:val="multilevel"/>
    <w:tmpl w:val="F27AE616"/>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bCs w:val="0"/>
        <w:i w:val="0"/>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15:restartNumberingAfterBreak="0">
    <w:nsid w:val="5C12753E"/>
    <w:multiLevelType w:val="hybridMultilevel"/>
    <w:tmpl w:val="EC7E2F70"/>
    <w:lvl w:ilvl="0" w:tplc="DF9AB002">
      <w:start w:val="1"/>
      <w:numFmt w:val="decimal"/>
      <w:lvlText w:val="%1."/>
      <w:lvlJc w:val="left"/>
      <w:pPr>
        <w:ind w:left="720" w:hanging="360"/>
      </w:pPr>
      <w:rPr>
        <w:rFonts w:hint="default"/>
        <w:w w:val="9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A05B15"/>
    <w:multiLevelType w:val="hybridMultilevel"/>
    <w:tmpl w:val="98F80482"/>
    <w:lvl w:ilvl="0" w:tplc="619AE2C0">
      <w:start w:val="1"/>
      <w:numFmt w:val="decimal"/>
      <w:lvlText w:val="%1."/>
      <w:lvlJc w:val="left"/>
      <w:pPr>
        <w:ind w:left="5699" w:hanging="454"/>
      </w:pPr>
      <w:rPr>
        <w:rFonts w:ascii="Times New Roman" w:eastAsia="Cambria" w:hAnsi="Times New Roman" w:cs="Times New Roman" w:hint="default"/>
        <w:b/>
        <w:bCs/>
        <w:w w:val="100"/>
        <w:sz w:val="24"/>
        <w:szCs w:val="28"/>
      </w:rPr>
    </w:lvl>
    <w:lvl w:ilvl="1" w:tplc="04090019" w:tentative="1">
      <w:start w:val="1"/>
      <w:numFmt w:val="lowerLetter"/>
      <w:lvlText w:val="%2."/>
      <w:lvlJc w:val="left"/>
      <w:pPr>
        <w:ind w:left="6586" w:hanging="360"/>
      </w:pPr>
    </w:lvl>
    <w:lvl w:ilvl="2" w:tplc="0409001B" w:tentative="1">
      <w:start w:val="1"/>
      <w:numFmt w:val="lowerRoman"/>
      <w:lvlText w:val="%3."/>
      <w:lvlJc w:val="right"/>
      <w:pPr>
        <w:ind w:left="7306" w:hanging="180"/>
      </w:pPr>
    </w:lvl>
    <w:lvl w:ilvl="3" w:tplc="0409000F" w:tentative="1">
      <w:start w:val="1"/>
      <w:numFmt w:val="decimal"/>
      <w:lvlText w:val="%4."/>
      <w:lvlJc w:val="left"/>
      <w:pPr>
        <w:ind w:left="8026" w:hanging="360"/>
      </w:pPr>
    </w:lvl>
    <w:lvl w:ilvl="4" w:tplc="04090019" w:tentative="1">
      <w:start w:val="1"/>
      <w:numFmt w:val="lowerLetter"/>
      <w:lvlText w:val="%5."/>
      <w:lvlJc w:val="left"/>
      <w:pPr>
        <w:ind w:left="8746" w:hanging="360"/>
      </w:pPr>
    </w:lvl>
    <w:lvl w:ilvl="5" w:tplc="0409001B" w:tentative="1">
      <w:start w:val="1"/>
      <w:numFmt w:val="lowerRoman"/>
      <w:lvlText w:val="%6."/>
      <w:lvlJc w:val="right"/>
      <w:pPr>
        <w:ind w:left="9466" w:hanging="180"/>
      </w:pPr>
    </w:lvl>
    <w:lvl w:ilvl="6" w:tplc="0409000F" w:tentative="1">
      <w:start w:val="1"/>
      <w:numFmt w:val="decimal"/>
      <w:lvlText w:val="%7."/>
      <w:lvlJc w:val="left"/>
      <w:pPr>
        <w:ind w:left="10186" w:hanging="360"/>
      </w:pPr>
    </w:lvl>
    <w:lvl w:ilvl="7" w:tplc="04090019" w:tentative="1">
      <w:start w:val="1"/>
      <w:numFmt w:val="lowerLetter"/>
      <w:lvlText w:val="%8."/>
      <w:lvlJc w:val="left"/>
      <w:pPr>
        <w:ind w:left="10906" w:hanging="360"/>
      </w:pPr>
    </w:lvl>
    <w:lvl w:ilvl="8" w:tplc="0409001B" w:tentative="1">
      <w:start w:val="1"/>
      <w:numFmt w:val="lowerRoman"/>
      <w:lvlText w:val="%9."/>
      <w:lvlJc w:val="right"/>
      <w:pPr>
        <w:ind w:left="11626" w:hanging="180"/>
      </w:pPr>
    </w:lvl>
  </w:abstractNum>
  <w:abstractNum w:abstractNumId="11" w15:restartNumberingAfterBreak="0">
    <w:nsid w:val="641B3102"/>
    <w:multiLevelType w:val="multilevel"/>
    <w:tmpl w:val="9A900A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BFA70B2"/>
    <w:multiLevelType w:val="hybridMultilevel"/>
    <w:tmpl w:val="BCCC7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7670964">
    <w:abstractNumId w:val="2"/>
  </w:num>
  <w:num w:numId="2" w16cid:durableId="1941257520">
    <w:abstractNumId w:val="2"/>
  </w:num>
  <w:num w:numId="3" w16cid:durableId="1644502806">
    <w:abstractNumId w:val="2"/>
  </w:num>
  <w:num w:numId="4" w16cid:durableId="822819388">
    <w:abstractNumId w:val="1"/>
  </w:num>
  <w:num w:numId="5" w16cid:durableId="449209260">
    <w:abstractNumId w:val="1"/>
  </w:num>
  <w:num w:numId="6" w16cid:durableId="369692557">
    <w:abstractNumId w:val="1"/>
  </w:num>
  <w:num w:numId="7" w16cid:durableId="743651888">
    <w:abstractNumId w:val="7"/>
  </w:num>
  <w:num w:numId="8" w16cid:durableId="877085224">
    <w:abstractNumId w:val="11"/>
  </w:num>
  <w:num w:numId="9" w16cid:durableId="912931230">
    <w:abstractNumId w:val="6"/>
  </w:num>
  <w:num w:numId="10" w16cid:durableId="1981229379">
    <w:abstractNumId w:val="6"/>
  </w:num>
  <w:num w:numId="11" w16cid:durableId="1633709236">
    <w:abstractNumId w:val="6"/>
  </w:num>
  <w:num w:numId="12" w16cid:durableId="761533328">
    <w:abstractNumId w:val="6"/>
  </w:num>
  <w:num w:numId="13" w16cid:durableId="465514928">
    <w:abstractNumId w:val="3"/>
  </w:num>
  <w:num w:numId="14" w16cid:durableId="1155608221">
    <w:abstractNumId w:val="3"/>
  </w:num>
  <w:num w:numId="15" w16cid:durableId="1620212170">
    <w:abstractNumId w:val="8"/>
  </w:num>
  <w:num w:numId="16" w16cid:durableId="1259605373">
    <w:abstractNumId w:val="8"/>
  </w:num>
  <w:num w:numId="17" w16cid:durableId="1432241722">
    <w:abstractNumId w:val="8"/>
  </w:num>
  <w:num w:numId="18" w16cid:durableId="702099151">
    <w:abstractNumId w:val="4"/>
  </w:num>
  <w:num w:numId="19" w16cid:durableId="532353921">
    <w:abstractNumId w:val="10"/>
  </w:num>
  <w:num w:numId="20" w16cid:durableId="2112359057">
    <w:abstractNumId w:val="0"/>
  </w:num>
  <w:num w:numId="21" w16cid:durableId="1160732406">
    <w:abstractNumId w:val="5"/>
  </w:num>
  <w:num w:numId="22" w16cid:durableId="1569799197">
    <w:abstractNumId w:val="5"/>
  </w:num>
  <w:num w:numId="23" w16cid:durableId="1126580029">
    <w:abstractNumId w:val="5"/>
  </w:num>
  <w:num w:numId="24" w16cid:durableId="1232957856">
    <w:abstractNumId w:val="5"/>
  </w:num>
  <w:num w:numId="25" w16cid:durableId="1195845912">
    <w:abstractNumId w:val="12"/>
  </w:num>
  <w:num w:numId="26" w16cid:durableId="8775475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429"/>
    <w:rsid w:val="000110BB"/>
    <w:rsid w:val="00016960"/>
    <w:rsid w:val="000249FB"/>
    <w:rsid w:val="00033042"/>
    <w:rsid w:val="00054F0A"/>
    <w:rsid w:val="0005570E"/>
    <w:rsid w:val="0007085A"/>
    <w:rsid w:val="00081C25"/>
    <w:rsid w:val="00084503"/>
    <w:rsid w:val="000B7D3B"/>
    <w:rsid w:val="000E2275"/>
    <w:rsid w:val="000F072D"/>
    <w:rsid w:val="000F51FF"/>
    <w:rsid w:val="0011396C"/>
    <w:rsid w:val="001147F0"/>
    <w:rsid w:val="00133733"/>
    <w:rsid w:val="0014605F"/>
    <w:rsid w:val="00152F36"/>
    <w:rsid w:val="00163D1D"/>
    <w:rsid w:val="00172207"/>
    <w:rsid w:val="00182A5F"/>
    <w:rsid w:val="001839FA"/>
    <w:rsid w:val="00186A0C"/>
    <w:rsid w:val="001A45E5"/>
    <w:rsid w:val="001A47EB"/>
    <w:rsid w:val="001C5F2B"/>
    <w:rsid w:val="001D6074"/>
    <w:rsid w:val="001D6455"/>
    <w:rsid w:val="00210240"/>
    <w:rsid w:val="0024519B"/>
    <w:rsid w:val="00271203"/>
    <w:rsid w:val="002856EB"/>
    <w:rsid w:val="002C4D88"/>
    <w:rsid w:val="002D7A22"/>
    <w:rsid w:val="002E239F"/>
    <w:rsid w:val="00327DCC"/>
    <w:rsid w:val="00331DF8"/>
    <w:rsid w:val="00356C9C"/>
    <w:rsid w:val="00372582"/>
    <w:rsid w:val="00385B12"/>
    <w:rsid w:val="00394CFD"/>
    <w:rsid w:val="003C0696"/>
    <w:rsid w:val="00426CA2"/>
    <w:rsid w:val="00435B19"/>
    <w:rsid w:val="00485D45"/>
    <w:rsid w:val="004B026E"/>
    <w:rsid w:val="004B20D0"/>
    <w:rsid w:val="004C5115"/>
    <w:rsid w:val="004C737F"/>
    <w:rsid w:val="004D0D5D"/>
    <w:rsid w:val="00507412"/>
    <w:rsid w:val="005144F1"/>
    <w:rsid w:val="0054466C"/>
    <w:rsid w:val="00552BF1"/>
    <w:rsid w:val="0058405E"/>
    <w:rsid w:val="005952F9"/>
    <w:rsid w:val="00596950"/>
    <w:rsid w:val="005B1480"/>
    <w:rsid w:val="005B5E11"/>
    <w:rsid w:val="005F5976"/>
    <w:rsid w:val="005F5C83"/>
    <w:rsid w:val="006025F8"/>
    <w:rsid w:val="006040CE"/>
    <w:rsid w:val="0061506A"/>
    <w:rsid w:val="00633EA0"/>
    <w:rsid w:val="006405A9"/>
    <w:rsid w:val="006655E3"/>
    <w:rsid w:val="006656AB"/>
    <w:rsid w:val="00665DFE"/>
    <w:rsid w:val="00672EF7"/>
    <w:rsid w:val="006A19BE"/>
    <w:rsid w:val="006A78F9"/>
    <w:rsid w:val="006C64E7"/>
    <w:rsid w:val="006D4729"/>
    <w:rsid w:val="006D636F"/>
    <w:rsid w:val="006E55EA"/>
    <w:rsid w:val="006E59C9"/>
    <w:rsid w:val="006F61B0"/>
    <w:rsid w:val="006F73F4"/>
    <w:rsid w:val="00703CC3"/>
    <w:rsid w:val="00704CF6"/>
    <w:rsid w:val="00704DB9"/>
    <w:rsid w:val="007155D3"/>
    <w:rsid w:val="00765041"/>
    <w:rsid w:val="00773A6E"/>
    <w:rsid w:val="00784A73"/>
    <w:rsid w:val="0079749C"/>
    <w:rsid w:val="007A67D4"/>
    <w:rsid w:val="008013F5"/>
    <w:rsid w:val="00814DA7"/>
    <w:rsid w:val="008168E7"/>
    <w:rsid w:val="008245BC"/>
    <w:rsid w:val="0082494C"/>
    <w:rsid w:val="00881300"/>
    <w:rsid w:val="008852B8"/>
    <w:rsid w:val="008D16EF"/>
    <w:rsid w:val="008E68C6"/>
    <w:rsid w:val="008F2EDA"/>
    <w:rsid w:val="008F49EF"/>
    <w:rsid w:val="0091213E"/>
    <w:rsid w:val="0091626D"/>
    <w:rsid w:val="00916C8E"/>
    <w:rsid w:val="00931F03"/>
    <w:rsid w:val="00935D59"/>
    <w:rsid w:val="00937DC0"/>
    <w:rsid w:val="009454DF"/>
    <w:rsid w:val="00953D80"/>
    <w:rsid w:val="009541DB"/>
    <w:rsid w:val="009605B8"/>
    <w:rsid w:val="00970327"/>
    <w:rsid w:val="009746AA"/>
    <w:rsid w:val="009777B6"/>
    <w:rsid w:val="00987B1D"/>
    <w:rsid w:val="009A56DD"/>
    <w:rsid w:val="009B20A4"/>
    <w:rsid w:val="009D0527"/>
    <w:rsid w:val="009E3946"/>
    <w:rsid w:val="009F2203"/>
    <w:rsid w:val="009F76D4"/>
    <w:rsid w:val="00A15F53"/>
    <w:rsid w:val="00A62434"/>
    <w:rsid w:val="00A62869"/>
    <w:rsid w:val="00A74332"/>
    <w:rsid w:val="00A75D17"/>
    <w:rsid w:val="00A77313"/>
    <w:rsid w:val="00AA100C"/>
    <w:rsid w:val="00AA6170"/>
    <w:rsid w:val="00AB45EB"/>
    <w:rsid w:val="00AE5FE8"/>
    <w:rsid w:val="00B113BA"/>
    <w:rsid w:val="00B24F3A"/>
    <w:rsid w:val="00B5042B"/>
    <w:rsid w:val="00BA3CEE"/>
    <w:rsid w:val="00BB085D"/>
    <w:rsid w:val="00BC3EF1"/>
    <w:rsid w:val="00BD1944"/>
    <w:rsid w:val="00BD6040"/>
    <w:rsid w:val="00BD6FBB"/>
    <w:rsid w:val="00BD70AB"/>
    <w:rsid w:val="00C03D54"/>
    <w:rsid w:val="00C25655"/>
    <w:rsid w:val="00C611FE"/>
    <w:rsid w:val="00C64AE5"/>
    <w:rsid w:val="00C9449A"/>
    <w:rsid w:val="00CD475F"/>
    <w:rsid w:val="00CE7557"/>
    <w:rsid w:val="00D0249D"/>
    <w:rsid w:val="00D04FF5"/>
    <w:rsid w:val="00D3250E"/>
    <w:rsid w:val="00D379BF"/>
    <w:rsid w:val="00D40D82"/>
    <w:rsid w:val="00D75089"/>
    <w:rsid w:val="00D76C50"/>
    <w:rsid w:val="00D921F0"/>
    <w:rsid w:val="00DA204B"/>
    <w:rsid w:val="00DB6E72"/>
    <w:rsid w:val="00E0023D"/>
    <w:rsid w:val="00E1488C"/>
    <w:rsid w:val="00E23758"/>
    <w:rsid w:val="00E32334"/>
    <w:rsid w:val="00E42A8E"/>
    <w:rsid w:val="00E5253A"/>
    <w:rsid w:val="00EA2F5A"/>
    <w:rsid w:val="00EC0A68"/>
    <w:rsid w:val="00ED05EC"/>
    <w:rsid w:val="00ED2F1A"/>
    <w:rsid w:val="00ED5CD3"/>
    <w:rsid w:val="00EE3C21"/>
    <w:rsid w:val="00EE6429"/>
    <w:rsid w:val="00F0222D"/>
    <w:rsid w:val="00F061E2"/>
    <w:rsid w:val="00F1788B"/>
    <w:rsid w:val="00F51801"/>
    <w:rsid w:val="00F52950"/>
    <w:rsid w:val="00F66265"/>
    <w:rsid w:val="00F674EE"/>
    <w:rsid w:val="00FA7088"/>
    <w:rsid w:val="00FB375E"/>
    <w:rsid w:val="00FF17D6"/>
    <w:rsid w:val="00FF60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D7D8B"/>
  <w15:chartTrackingRefBased/>
  <w15:docId w15:val="{60BC4ED4-A8F9-4653-8968-D63EE7232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E6429"/>
    <w:pPr>
      <w:widowControl w:val="0"/>
      <w:autoSpaceDE w:val="0"/>
      <w:autoSpaceDN w:val="0"/>
      <w:jc w:val="left"/>
    </w:pPr>
    <w:rPr>
      <w:rFonts w:ascii="Times New Roman" w:eastAsia="Century" w:hAnsi="Times New Roman" w:cs="Century"/>
    </w:rPr>
  </w:style>
  <w:style w:type="paragraph" w:styleId="Heading1">
    <w:name w:val="heading 1"/>
    <w:basedOn w:val="Normal"/>
    <w:link w:val="Heading1Char"/>
    <w:uiPriority w:val="1"/>
    <w:qFormat/>
    <w:rsid w:val="00EE6429"/>
    <w:pPr>
      <w:numPr>
        <w:numId w:val="21"/>
      </w:numPr>
      <w:spacing w:line="360" w:lineRule="auto"/>
      <w:outlineLvl w:val="0"/>
    </w:pPr>
    <w:rPr>
      <w:rFonts w:eastAsia="Cambria" w:cs="Cambria"/>
      <w:b/>
      <w:bCs/>
      <w:szCs w:val="28"/>
    </w:rPr>
  </w:style>
  <w:style w:type="paragraph" w:styleId="Heading2">
    <w:name w:val="heading 2"/>
    <w:aliases w:val="subsection"/>
    <w:basedOn w:val="Normal"/>
    <w:link w:val="Heading2Char"/>
    <w:uiPriority w:val="1"/>
    <w:qFormat/>
    <w:rsid w:val="002C4D88"/>
    <w:pPr>
      <w:spacing w:line="360" w:lineRule="auto"/>
      <w:ind w:left="720" w:hanging="360"/>
      <w:outlineLvl w:val="1"/>
    </w:pPr>
    <w:rPr>
      <w:rFonts w:ascii="Arial" w:eastAsia="Arial" w:hAnsi="Arial" w:cs="Arial"/>
      <w:b/>
      <w:bCs/>
      <w:i/>
      <w:szCs w:val="20"/>
    </w:rPr>
  </w:style>
  <w:style w:type="paragraph" w:styleId="Heading3">
    <w:name w:val="heading 3"/>
    <w:basedOn w:val="Normal"/>
    <w:next w:val="Normal"/>
    <w:link w:val="Heading3Char"/>
    <w:uiPriority w:val="99"/>
    <w:qFormat/>
    <w:rsid w:val="00F52950"/>
    <w:pPr>
      <w:numPr>
        <w:ilvl w:val="2"/>
        <w:numId w:val="3"/>
      </w:numPr>
      <w:tabs>
        <w:tab w:val="num" w:pos="540"/>
      </w:tabs>
      <w:spacing w:line="360" w:lineRule="auto"/>
      <w:ind w:left="0" w:firstLine="288"/>
      <w:outlineLvl w:val="2"/>
    </w:pPr>
    <w:rPr>
      <w:rFonts w:eastAsia="MS Mincho" w:cstheme="minorBidi"/>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itleJWK"/>
    <w:basedOn w:val="Normal"/>
    <w:link w:val="TitleChar"/>
    <w:uiPriority w:val="10"/>
    <w:qFormat/>
    <w:rsid w:val="00EE6429"/>
    <w:pPr>
      <w:spacing w:before="85"/>
      <w:ind w:left="102"/>
    </w:pPr>
    <w:rPr>
      <w:rFonts w:eastAsia="Arial" w:cs="Arial"/>
      <w:bCs/>
      <w:sz w:val="28"/>
      <w:szCs w:val="40"/>
    </w:rPr>
  </w:style>
  <w:style w:type="character" w:customStyle="1" w:styleId="TitleChar">
    <w:name w:val="Title Char"/>
    <w:aliases w:val="TitleJWK Char"/>
    <w:basedOn w:val="DefaultParagraphFont"/>
    <w:link w:val="Title"/>
    <w:uiPriority w:val="10"/>
    <w:rsid w:val="00EE6429"/>
    <w:rPr>
      <w:rFonts w:ascii="Times New Roman" w:eastAsia="Arial" w:hAnsi="Times New Roman" w:cs="Arial"/>
      <w:bCs/>
      <w:sz w:val="28"/>
      <w:szCs w:val="40"/>
    </w:rPr>
  </w:style>
  <w:style w:type="character" w:customStyle="1" w:styleId="Heading1Char">
    <w:name w:val="Heading 1 Char"/>
    <w:link w:val="Heading1"/>
    <w:uiPriority w:val="1"/>
    <w:rsid w:val="00EE6429"/>
    <w:rPr>
      <w:rFonts w:ascii="Times New Roman" w:eastAsia="Cambria" w:hAnsi="Times New Roman" w:cs="Cambria"/>
      <w:b/>
      <w:bCs/>
      <w:szCs w:val="28"/>
    </w:rPr>
  </w:style>
  <w:style w:type="character" w:customStyle="1" w:styleId="Heading2Char">
    <w:name w:val="Heading 2 Char"/>
    <w:aliases w:val="subsection Char"/>
    <w:basedOn w:val="DefaultParagraphFont"/>
    <w:link w:val="Heading2"/>
    <w:uiPriority w:val="1"/>
    <w:rsid w:val="002C4D88"/>
    <w:rPr>
      <w:rFonts w:ascii="Arial" w:eastAsia="Arial" w:hAnsi="Arial" w:cs="Arial"/>
      <w:b/>
      <w:bCs/>
      <w:i/>
      <w:sz w:val="24"/>
      <w:szCs w:val="20"/>
    </w:rPr>
  </w:style>
  <w:style w:type="character" w:customStyle="1" w:styleId="Heading3Char">
    <w:name w:val="Heading 3 Char"/>
    <w:link w:val="Heading3"/>
    <w:uiPriority w:val="99"/>
    <w:rsid w:val="00F52950"/>
    <w:rPr>
      <w:rFonts w:ascii="Times New Roman" w:eastAsia="MS Mincho" w:hAnsi="Times New Roman"/>
      <w:i/>
      <w:iCs/>
      <w:noProof/>
    </w:rPr>
  </w:style>
  <w:style w:type="paragraph" w:styleId="TOC1">
    <w:name w:val="toc 1"/>
    <w:basedOn w:val="Normal"/>
    <w:next w:val="Normal"/>
    <w:autoRedefine/>
    <w:uiPriority w:val="39"/>
    <w:unhideWhenUsed/>
    <w:rsid w:val="004B026E"/>
    <w:pPr>
      <w:spacing w:after="100"/>
    </w:pPr>
  </w:style>
  <w:style w:type="paragraph" w:styleId="TOC2">
    <w:name w:val="toc 2"/>
    <w:basedOn w:val="Normal"/>
    <w:next w:val="Normal"/>
    <w:autoRedefine/>
    <w:uiPriority w:val="39"/>
    <w:unhideWhenUsed/>
    <w:rsid w:val="004B026E"/>
    <w:pPr>
      <w:spacing w:after="100"/>
      <w:ind w:left="220"/>
    </w:pPr>
  </w:style>
  <w:style w:type="paragraph" w:styleId="TOC3">
    <w:name w:val="toc 3"/>
    <w:basedOn w:val="Normal"/>
    <w:next w:val="Normal"/>
    <w:autoRedefine/>
    <w:uiPriority w:val="39"/>
    <w:unhideWhenUsed/>
    <w:rsid w:val="004B026E"/>
    <w:pPr>
      <w:spacing w:after="100"/>
      <w:ind w:left="440"/>
    </w:pPr>
  </w:style>
  <w:style w:type="paragraph" w:styleId="Caption">
    <w:name w:val="caption"/>
    <w:basedOn w:val="Normal"/>
    <w:next w:val="Normal"/>
    <w:uiPriority w:val="35"/>
    <w:unhideWhenUsed/>
    <w:qFormat/>
    <w:rsid w:val="00EE6429"/>
    <w:pPr>
      <w:spacing w:after="200"/>
      <w:jc w:val="center"/>
    </w:pPr>
    <w:rPr>
      <w:i/>
      <w:iCs/>
      <w:sz w:val="20"/>
      <w:szCs w:val="18"/>
    </w:rPr>
  </w:style>
  <w:style w:type="paragraph" w:styleId="BodyText">
    <w:name w:val="Body Text"/>
    <w:basedOn w:val="Normal"/>
    <w:link w:val="BodyTextChar"/>
    <w:uiPriority w:val="1"/>
    <w:qFormat/>
    <w:rsid w:val="00A74332"/>
    <w:pPr>
      <w:spacing w:after="120"/>
      <w:ind w:firstLine="284"/>
      <w:jc w:val="both"/>
    </w:pPr>
  </w:style>
  <w:style w:type="character" w:customStyle="1" w:styleId="BodyTextChar">
    <w:name w:val="Body Text Char"/>
    <w:basedOn w:val="DefaultParagraphFont"/>
    <w:link w:val="BodyText"/>
    <w:uiPriority w:val="1"/>
    <w:rsid w:val="00A74332"/>
    <w:rPr>
      <w:rFonts w:ascii="Times New Roman" w:eastAsia="Century" w:hAnsi="Times New Roman" w:cs="Century"/>
    </w:rPr>
  </w:style>
  <w:style w:type="paragraph" w:styleId="Subtitle">
    <w:name w:val="Subtitle"/>
    <w:basedOn w:val="Normal"/>
    <w:next w:val="Normal"/>
    <w:link w:val="SubtitleChar"/>
    <w:uiPriority w:val="11"/>
    <w:qFormat/>
    <w:rsid w:val="0011396C"/>
    <w:pPr>
      <w:numPr>
        <w:ilvl w:val="1"/>
      </w:numPr>
      <w:spacing w:after="160"/>
    </w:pPr>
    <w:rPr>
      <w:rFonts w:asciiTheme="minorHAnsi" w:eastAsiaTheme="minorEastAsia" w:hAnsiTheme="minorHAnsi" w:cstheme="minorBidi"/>
      <w:i/>
      <w:spacing w:val="15"/>
      <w:sz w:val="20"/>
    </w:rPr>
  </w:style>
  <w:style w:type="character" w:customStyle="1" w:styleId="SubtitleChar">
    <w:name w:val="Subtitle Char"/>
    <w:basedOn w:val="DefaultParagraphFont"/>
    <w:link w:val="Subtitle"/>
    <w:uiPriority w:val="11"/>
    <w:rsid w:val="0011396C"/>
    <w:rPr>
      <w:rFonts w:eastAsiaTheme="minorEastAsia"/>
      <w:i/>
      <w:spacing w:val="15"/>
      <w:sz w:val="20"/>
    </w:rPr>
  </w:style>
  <w:style w:type="paragraph" w:customStyle="1" w:styleId="judul">
    <w:name w:val="judul"/>
    <w:link w:val="judulChar"/>
    <w:uiPriority w:val="1"/>
    <w:qFormat/>
    <w:rsid w:val="00BD6040"/>
    <w:pPr>
      <w:spacing w:line="249" w:lineRule="auto"/>
      <w:ind w:left="-2" w:right="96"/>
    </w:pPr>
    <w:rPr>
      <w:rFonts w:ascii="Times New Roman" w:eastAsia="Times New Roman" w:hAnsi="Times New Roman"/>
      <w:b/>
      <w:sz w:val="30"/>
    </w:rPr>
  </w:style>
  <w:style w:type="character" w:customStyle="1" w:styleId="judulChar">
    <w:name w:val="judul Char"/>
    <w:basedOn w:val="DefaultParagraphFont"/>
    <w:link w:val="judul"/>
    <w:uiPriority w:val="1"/>
    <w:rsid w:val="00BD6040"/>
    <w:rPr>
      <w:rFonts w:ascii="Times New Roman" w:eastAsia="Times New Roman" w:hAnsi="Times New Roman"/>
      <w:b/>
      <w:sz w:val="30"/>
    </w:rPr>
  </w:style>
  <w:style w:type="paragraph" w:customStyle="1" w:styleId="abstrak">
    <w:name w:val="abstrak"/>
    <w:uiPriority w:val="1"/>
    <w:qFormat/>
    <w:rsid w:val="00BD6040"/>
    <w:rPr>
      <w:rFonts w:ascii="Times New Roman" w:eastAsia="Times New Roman" w:hAnsi="Times New Roman" w:cs="Times New Roman"/>
      <w:sz w:val="24"/>
      <w:szCs w:val="20"/>
    </w:rPr>
  </w:style>
  <w:style w:type="paragraph" w:customStyle="1" w:styleId="ucapanterimakasih">
    <w:name w:val="ucapan terima kasih"/>
    <w:next w:val="Heading1"/>
    <w:uiPriority w:val="1"/>
    <w:qFormat/>
    <w:rsid w:val="00186A0C"/>
    <w:pPr>
      <w:jc w:val="left"/>
    </w:pPr>
    <w:rPr>
      <w:rFonts w:ascii="Times New Roman" w:eastAsia="Arial" w:hAnsi="Times New Roman" w:cs="Arial"/>
      <w:b/>
      <w:bCs/>
      <w:caps/>
      <w:color w:val="002060"/>
      <w:sz w:val="24"/>
      <w:szCs w:val="24"/>
    </w:rPr>
  </w:style>
  <w:style w:type="paragraph" w:customStyle="1" w:styleId="daftarpustaka">
    <w:name w:val="daftar pustaka"/>
    <w:basedOn w:val="Heading1"/>
    <w:uiPriority w:val="1"/>
    <w:qFormat/>
    <w:rsid w:val="00186A0C"/>
  </w:style>
  <w:style w:type="paragraph" w:customStyle="1" w:styleId="Author">
    <w:name w:val="Author"/>
    <w:next w:val="Normal"/>
    <w:rsid w:val="009541DB"/>
    <w:pPr>
      <w:keepNext/>
      <w:suppressAutoHyphens/>
      <w:spacing w:after="160" w:line="300" w:lineRule="exact"/>
      <w:jc w:val="center"/>
    </w:pPr>
    <w:rPr>
      <w:rFonts w:ascii="Times New Roman" w:eastAsia="SimSun" w:hAnsi="Times New Roman" w:cs="Times New Roman"/>
      <w:noProof/>
      <w:szCs w:val="20"/>
    </w:rPr>
  </w:style>
  <w:style w:type="paragraph" w:customStyle="1" w:styleId="AuthorAffiliation">
    <w:name w:val="AuthorAffiliation"/>
    <w:next w:val="Normal"/>
    <w:rsid w:val="00F52950"/>
    <w:pPr>
      <w:suppressAutoHyphens/>
      <w:spacing w:line="200" w:lineRule="exact"/>
      <w:jc w:val="center"/>
    </w:pPr>
    <w:rPr>
      <w:rFonts w:ascii="Times New Roman" w:eastAsia="SimSun" w:hAnsi="Times New Roman" w:cs="Times New Roman"/>
      <w:i/>
      <w:noProof/>
      <w:sz w:val="18"/>
      <w:szCs w:val="20"/>
    </w:rPr>
  </w:style>
  <w:style w:type="paragraph" w:styleId="Footer">
    <w:name w:val="footer"/>
    <w:basedOn w:val="Normal"/>
    <w:link w:val="FooterChar"/>
    <w:uiPriority w:val="99"/>
    <w:unhideWhenUsed/>
    <w:rsid w:val="00D04FF5"/>
    <w:pPr>
      <w:tabs>
        <w:tab w:val="center" w:pos="4680"/>
        <w:tab w:val="right" w:pos="9360"/>
      </w:tabs>
      <w:jc w:val="center"/>
    </w:pPr>
    <w:rPr>
      <w:i/>
    </w:rPr>
  </w:style>
  <w:style w:type="character" w:customStyle="1" w:styleId="FooterChar">
    <w:name w:val="Footer Char"/>
    <w:basedOn w:val="DefaultParagraphFont"/>
    <w:link w:val="Footer"/>
    <w:uiPriority w:val="99"/>
    <w:rsid w:val="00D04FF5"/>
    <w:rPr>
      <w:rFonts w:ascii="Times New Roman" w:eastAsia="Century" w:hAnsi="Times New Roman" w:cs="Century"/>
      <w:i/>
    </w:rPr>
  </w:style>
  <w:style w:type="paragraph" w:styleId="Header">
    <w:name w:val="header"/>
    <w:basedOn w:val="Normal"/>
    <w:link w:val="HeaderChar"/>
    <w:uiPriority w:val="99"/>
    <w:unhideWhenUsed/>
    <w:rsid w:val="00D04FF5"/>
    <w:pPr>
      <w:tabs>
        <w:tab w:val="center" w:pos="4680"/>
        <w:tab w:val="right" w:pos="9360"/>
      </w:tabs>
      <w:jc w:val="center"/>
    </w:pPr>
    <w:rPr>
      <w:i/>
    </w:rPr>
  </w:style>
  <w:style w:type="character" w:customStyle="1" w:styleId="HeaderChar">
    <w:name w:val="Header Char"/>
    <w:basedOn w:val="DefaultParagraphFont"/>
    <w:link w:val="Header"/>
    <w:uiPriority w:val="99"/>
    <w:rsid w:val="00D04FF5"/>
    <w:rPr>
      <w:rFonts w:ascii="Times New Roman" w:eastAsia="Century" w:hAnsi="Times New Roman" w:cs="Century"/>
      <w:i/>
    </w:rPr>
  </w:style>
  <w:style w:type="paragraph" w:customStyle="1" w:styleId="AuthorJWK">
    <w:name w:val="AuthorJWK"/>
    <w:basedOn w:val="Normal"/>
    <w:uiPriority w:val="1"/>
    <w:qFormat/>
    <w:rsid w:val="00D04FF5"/>
    <w:pPr>
      <w:spacing w:before="127"/>
      <w:ind w:left="2339"/>
    </w:pPr>
  </w:style>
  <w:style w:type="paragraph" w:customStyle="1" w:styleId="Affiliation">
    <w:name w:val="Affiliation"/>
    <w:basedOn w:val="Normal"/>
    <w:uiPriority w:val="1"/>
    <w:qFormat/>
    <w:rsid w:val="00D04FF5"/>
    <w:pPr>
      <w:ind w:left="2342" w:right="2750"/>
    </w:pPr>
    <w:rPr>
      <w:i/>
      <w:vertAlign w:val="superscript"/>
    </w:rPr>
  </w:style>
  <w:style w:type="paragraph" w:customStyle="1" w:styleId="AffiliationJWK">
    <w:name w:val="AffiliationJWK"/>
    <w:basedOn w:val="Normal"/>
    <w:uiPriority w:val="1"/>
    <w:qFormat/>
    <w:rsid w:val="00D04FF5"/>
    <w:rPr>
      <w:i/>
      <w:sz w:val="18"/>
    </w:rPr>
  </w:style>
  <w:style w:type="paragraph" w:customStyle="1" w:styleId="corespondingAuthorJWK">
    <w:name w:val="corespondingAuthorJWK"/>
    <w:basedOn w:val="Normal"/>
    <w:uiPriority w:val="1"/>
    <w:qFormat/>
    <w:rsid w:val="00D04FF5"/>
    <w:rPr>
      <w:i/>
      <w:w w:val="95"/>
      <w:position w:val="7"/>
      <w:sz w:val="18"/>
    </w:rPr>
  </w:style>
  <w:style w:type="paragraph" w:customStyle="1" w:styleId="KeywoardJWK">
    <w:name w:val="KeywoardJWK"/>
    <w:basedOn w:val="Normal"/>
    <w:uiPriority w:val="1"/>
    <w:qFormat/>
    <w:rsid w:val="00D04FF5"/>
    <w:pPr>
      <w:spacing w:before="173"/>
      <w:ind w:left="640"/>
    </w:pPr>
    <w:rPr>
      <w:i/>
      <w:w w:val="95"/>
      <w:sz w:val="20"/>
    </w:rPr>
  </w:style>
  <w:style w:type="paragraph" w:customStyle="1" w:styleId="TableParagraph">
    <w:name w:val="Table Paragraph"/>
    <w:basedOn w:val="Normal"/>
    <w:uiPriority w:val="1"/>
    <w:qFormat/>
    <w:rsid w:val="00EE6429"/>
    <w:pPr>
      <w:spacing w:line="236" w:lineRule="exact"/>
      <w:ind w:left="123"/>
    </w:pPr>
    <w:rPr>
      <w:rFonts w:ascii="Century" w:hAnsi="Century"/>
    </w:rPr>
  </w:style>
  <w:style w:type="table" w:styleId="TableGrid">
    <w:name w:val="Table Grid"/>
    <w:basedOn w:val="TableNormal"/>
    <w:uiPriority w:val="59"/>
    <w:rsid w:val="00EE6429"/>
    <w:pPr>
      <w:widowControl w:val="0"/>
      <w:autoSpaceDE w:val="0"/>
      <w:autoSpaceDN w:val="0"/>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nfo">
    <w:name w:val="ArtInfo"/>
    <w:basedOn w:val="Heading1"/>
    <w:uiPriority w:val="1"/>
    <w:qFormat/>
    <w:rsid w:val="00EE6429"/>
    <w:pPr>
      <w:spacing w:before="111" w:line="261" w:lineRule="auto"/>
      <w:ind w:left="-40" w:right="269"/>
    </w:pPr>
    <w:rPr>
      <w:b w:val="0"/>
      <w:i/>
      <w:sz w:val="20"/>
    </w:rPr>
  </w:style>
  <w:style w:type="paragraph" w:customStyle="1" w:styleId="AbstrakJWK">
    <w:name w:val="AbstrakJWK"/>
    <w:basedOn w:val="Normal"/>
    <w:uiPriority w:val="1"/>
    <w:qFormat/>
    <w:rsid w:val="00EE6429"/>
    <w:pPr>
      <w:spacing w:line="237" w:lineRule="auto"/>
      <w:ind w:left="640" w:right="638"/>
      <w:jc w:val="both"/>
    </w:pPr>
    <w:rPr>
      <w:i/>
    </w:rPr>
  </w:style>
  <w:style w:type="table" w:styleId="PlainTable2">
    <w:name w:val="Plain Table 2"/>
    <w:basedOn w:val="TableNormal"/>
    <w:uiPriority w:val="42"/>
    <w:rsid w:val="00EE6429"/>
    <w:pPr>
      <w:widowControl w:val="0"/>
      <w:autoSpaceDE w:val="0"/>
      <w:autoSpaceDN w:val="0"/>
      <w:jc w:val="left"/>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EE6429"/>
    <w:pPr>
      <w:ind w:left="720"/>
      <w:contextualSpacing/>
    </w:pPr>
  </w:style>
  <w:style w:type="character" w:styleId="Strong">
    <w:name w:val="Strong"/>
    <w:basedOn w:val="DefaultParagraphFont"/>
    <w:uiPriority w:val="22"/>
    <w:qFormat/>
    <w:rsid w:val="00A74332"/>
    <w:rPr>
      <w:b/>
      <w:bCs/>
    </w:rPr>
  </w:style>
  <w:style w:type="character" w:styleId="Hyperlink">
    <w:name w:val="Hyperlink"/>
    <w:basedOn w:val="DefaultParagraphFont"/>
    <w:uiPriority w:val="99"/>
    <w:unhideWhenUsed/>
    <w:rsid w:val="00A74332"/>
    <w:rPr>
      <w:color w:val="0000FF"/>
      <w:u w:val="single"/>
    </w:rPr>
  </w:style>
  <w:style w:type="character" w:styleId="UnresolvedMention">
    <w:name w:val="Unresolved Mention"/>
    <w:basedOn w:val="DefaultParagraphFont"/>
    <w:uiPriority w:val="99"/>
    <w:semiHidden/>
    <w:unhideWhenUsed/>
    <w:rsid w:val="008D16EF"/>
    <w:rPr>
      <w:color w:val="605E5C"/>
      <w:shd w:val="clear" w:color="auto" w:fill="E1DFDD"/>
    </w:rPr>
  </w:style>
  <w:style w:type="character" w:styleId="PlaceholderText">
    <w:name w:val="Placeholder Text"/>
    <w:basedOn w:val="DefaultParagraphFont"/>
    <w:uiPriority w:val="99"/>
    <w:semiHidden/>
    <w:rsid w:val="005144F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359937">
      <w:bodyDiv w:val="1"/>
      <w:marLeft w:val="0"/>
      <w:marRight w:val="0"/>
      <w:marTop w:val="0"/>
      <w:marBottom w:val="0"/>
      <w:divBdr>
        <w:top w:val="none" w:sz="0" w:space="0" w:color="auto"/>
        <w:left w:val="none" w:sz="0" w:space="0" w:color="auto"/>
        <w:bottom w:val="none" w:sz="0" w:space="0" w:color="auto"/>
        <w:right w:val="none" w:sz="0" w:space="0" w:color="auto"/>
      </w:divBdr>
      <w:divsChild>
        <w:div w:id="454954457">
          <w:marLeft w:val="480"/>
          <w:marRight w:val="0"/>
          <w:marTop w:val="0"/>
          <w:marBottom w:val="0"/>
          <w:divBdr>
            <w:top w:val="none" w:sz="0" w:space="0" w:color="auto"/>
            <w:left w:val="none" w:sz="0" w:space="0" w:color="auto"/>
            <w:bottom w:val="none" w:sz="0" w:space="0" w:color="auto"/>
            <w:right w:val="none" w:sz="0" w:space="0" w:color="auto"/>
          </w:divBdr>
        </w:div>
        <w:div w:id="1188519835">
          <w:marLeft w:val="480"/>
          <w:marRight w:val="0"/>
          <w:marTop w:val="0"/>
          <w:marBottom w:val="0"/>
          <w:divBdr>
            <w:top w:val="none" w:sz="0" w:space="0" w:color="auto"/>
            <w:left w:val="none" w:sz="0" w:space="0" w:color="auto"/>
            <w:bottom w:val="none" w:sz="0" w:space="0" w:color="auto"/>
            <w:right w:val="none" w:sz="0" w:space="0" w:color="auto"/>
          </w:divBdr>
        </w:div>
        <w:div w:id="1353845463">
          <w:marLeft w:val="480"/>
          <w:marRight w:val="0"/>
          <w:marTop w:val="0"/>
          <w:marBottom w:val="0"/>
          <w:divBdr>
            <w:top w:val="none" w:sz="0" w:space="0" w:color="auto"/>
            <w:left w:val="none" w:sz="0" w:space="0" w:color="auto"/>
            <w:bottom w:val="none" w:sz="0" w:space="0" w:color="auto"/>
            <w:right w:val="none" w:sz="0" w:space="0" w:color="auto"/>
          </w:divBdr>
        </w:div>
        <w:div w:id="1659576616">
          <w:marLeft w:val="480"/>
          <w:marRight w:val="0"/>
          <w:marTop w:val="0"/>
          <w:marBottom w:val="0"/>
          <w:divBdr>
            <w:top w:val="none" w:sz="0" w:space="0" w:color="auto"/>
            <w:left w:val="none" w:sz="0" w:space="0" w:color="auto"/>
            <w:bottom w:val="none" w:sz="0" w:space="0" w:color="auto"/>
            <w:right w:val="none" w:sz="0" w:space="0" w:color="auto"/>
          </w:divBdr>
        </w:div>
        <w:div w:id="422535423">
          <w:marLeft w:val="480"/>
          <w:marRight w:val="0"/>
          <w:marTop w:val="0"/>
          <w:marBottom w:val="0"/>
          <w:divBdr>
            <w:top w:val="none" w:sz="0" w:space="0" w:color="auto"/>
            <w:left w:val="none" w:sz="0" w:space="0" w:color="auto"/>
            <w:bottom w:val="none" w:sz="0" w:space="0" w:color="auto"/>
            <w:right w:val="none" w:sz="0" w:space="0" w:color="auto"/>
          </w:divBdr>
        </w:div>
        <w:div w:id="305473450">
          <w:marLeft w:val="480"/>
          <w:marRight w:val="0"/>
          <w:marTop w:val="0"/>
          <w:marBottom w:val="0"/>
          <w:divBdr>
            <w:top w:val="none" w:sz="0" w:space="0" w:color="auto"/>
            <w:left w:val="none" w:sz="0" w:space="0" w:color="auto"/>
            <w:bottom w:val="none" w:sz="0" w:space="0" w:color="auto"/>
            <w:right w:val="none" w:sz="0" w:space="0" w:color="auto"/>
          </w:divBdr>
        </w:div>
        <w:div w:id="988024412">
          <w:marLeft w:val="480"/>
          <w:marRight w:val="0"/>
          <w:marTop w:val="0"/>
          <w:marBottom w:val="0"/>
          <w:divBdr>
            <w:top w:val="none" w:sz="0" w:space="0" w:color="auto"/>
            <w:left w:val="none" w:sz="0" w:space="0" w:color="auto"/>
            <w:bottom w:val="none" w:sz="0" w:space="0" w:color="auto"/>
            <w:right w:val="none" w:sz="0" w:space="0" w:color="auto"/>
          </w:divBdr>
        </w:div>
        <w:div w:id="1665083705">
          <w:marLeft w:val="480"/>
          <w:marRight w:val="0"/>
          <w:marTop w:val="0"/>
          <w:marBottom w:val="0"/>
          <w:divBdr>
            <w:top w:val="none" w:sz="0" w:space="0" w:color="auto"/>
            <w:left w:val="none" w:sz="0" w:space="0" w:color="auto"/>
            <w:bottom w:val="none" w:sz="0" w:space="0" w:color="auto"/>
            <w:right w:val="none" w:sz="0" w:space="0" w:color="auto"/>
          </w:divBdr>
        </w:div>
        <w:div w:id="544298657">
          <w:marLeft w:val="480"/>
          <w:marRight w:val="0"/>
          <w:marTop w:val="0"/>
          <w:marBottom w:val="0"/>
          <w:divBdr>
            <w:top w:val="none" w:sz="0" w:space="0" w:color="auto"/>
            <w:left w:val="none" w:sz="0" w:space="0" w:color="auto"/>
            <w:bottom w:val="none" w:sz="0" w:space="0" w:color="auto"/>
            <w:right w:val="none" w:sz="0" w:space="0" w:color="auto"/>
          </w:divBdr>
        </w:div>
        <w:div w:id="1267084131">
          <w:marLeft w:val="480"/>
          <w:marRight w:val="0"/>
          <w:marTop w:val="0"/>
          <w:marBottom w:val="0"/>
          <w:divBdr>
            <w:top w:val="none" w:sz="0" w:space="0" w:color="auto"/>
            <w:left w:val="none" w:sz="0" w:space="0" w:color="auto"/>
            <w:bottom w:val="none" w:sz="0" w:space="0" w:color="auto"/>
            <w:right w:val="none" w:sz="0" w:space="0" w:color="auto"/>
          </w:divBdr>
        </w:div>
        <w:div w:id="612909506">
          <w:marLeft w:val="480"/>
          <w:marRight w:val="0"/>
          <w:marTop w:val="0"/>
          <w:marBottom w:val="0"/>
          <w:divBdr>
            <w:top w:val="none" w:sz="0" w:space="0" w:color="auto"/>
            <w:left w:val="none" w:sz="0" w:space="0" w:color="auto"/>
            <w:bottom w:val="none" w:sz="0" w:space="0" w:color="auto"/>
            <w:right w:val="none" w:sz="0" w:space="0" w:color="auto"/>
          </w:divBdr>
        </w:div>
        <w:div w:id="474034326">
          <w:marLeft w:val="480"/>
          <w:marRight w:val="0"/>
          <w:marTop w:val="0"/>
          <w:marBottom w:val="0"/>
          <w:divBdr>
            <w:top w:val="none" w:sz="0" w:space="0" w:color="auto"/>
            <w:left w:val="none" w:sz="0" w:space="0" w:color="auto"/>
            <w:bottom w:val="none" w:sz="0" w:space="0" w:color="auto"/>
            <w:right w:val="none" w:sz="0" w:space="0" w:color="auto"/>
          </w:divBdr>
        </w:div>
        <w:div w:id="1955206250">
          <w:marLeft w:val="480"/>
          <w:marRight w:val="0"/>
          <w:marTop w:val="0"/>
          <w:marBottom w:val="0"/>
          <w:divBdr>
            <w:top w:val="none" w:sz="0" w:space="0" w:color="auto"/>
            <w:left w:val="none" w:sz="0" w:space="0" w:color="auto"/>
            <w:bottom w:val="none" w:sz="0" w:space="0" w:color="auto"/>
            <w:right w:val="none" w:sz="0" w:space="0" w:color="auto"/>
          </w:divBdr>
        </w:div>
        <w:div w:id="1183711914">
          <w:marLeft w:val="480"/>
          <w:marRight w:val="0"/>
          <w:marTop w:val="0"/>
          <w:marBottom w:val="0"/>
          <w:divBdr>
            <w:top w:val="none" w:sz="0" w:space="0" w:color="auto"/>
            <w:left w:val="none" w:sz="0" w:space="0" w:color="auto"/>
            <w:bottom w:val="none" w:sz="0" w:space="0" w:color="auto"/>
            <w:right w:val="none" w:sz="0" w:space="0" w:color="auto"/>
          </w:divBdr>
        </w:div>
        <w:div w:id="2048408541">
          <w:marLeft w:val="480"/>
          <w:marRight w:val="0"/>
          <w:marTop w:val="0"/>
          <w:marBottom w:val="0"/>
          <w:divBdr>
            <w:top w:val="none" w:sz="0" w:space="0" w:color="auto"/>
            <w:left w:val="none" w:sz="0" w:space="0" w:color="auto"/>
            <w:bottom w:val="none" w:sz="0" w:space="0" w:color="auto"/>
            <w:right w:val="none" w:sz="0" w:space="0" w:color="auto"/>
          </w:divBdr>
        </w:div>
        <w:div w:id="445151987">
          <w:marLeft w:val="480"/>
          <w:marRight w:val="0"/>
          <w:marTop w:val="0"/>
          <w:marBottom w:val="0"/>
          <w:divBdr>
            <w:top w:val="none" w:sz="0" w:space="0" w:color="auto"/>
            <w:left w:val="none" w:sz="0" w:space="0" w:color="auto"/>
            <w:bottom w:val="none" w:sz="0" w:space="0" w:color="auto"/>
            <w:right w:val="none" w:sz="0" w:space="0" w:color="auto"/>
          </w:divBdr>
        </w:div>
        <w:div w:id="1347706022">
          <w:marLeft w:val="480"/>
          <w:marRight w:val="0"/>
          <w:marTop w:val="0"/>
          <w:marBottom w:val="0"/>
          <w:divBdr>
            <w:top w:val="none" w:sz="0" w:space="0" w:color="auto"/>
            <w:left w:val="none" w:sz="0" w:space="0" w:color="auto"/>
            <w:bottom w:val="none" w:sz="0" w:space="0" w:color="auto"/>
            <w:right w:val="none" w:sz="0" w:space="0" w:color="auto"/>
          </w:divBdr>
        </w:div>
        <w:div w:id="477186764">
          <w:marLeft w:val="480"/>
          <w:marRight w:val="0"/>
          <w:marTop w:val="0"/>
          <w:marBottom w:val="0"/>
          <w:divBdr>
            <w:top w:val="none" w:sz="0" w:space="0" w:color="auto"/>
            <w:left w:val="none" w:sz="0" w:space="0" w:color="auto"/>
            <w:bottom w:val="none" w:sz="0" w:space="0" w:color="auto"/>
            <w:right w:val="none" w:sz="0" w:space="0" w:color="auto"/>
          </w:divBdr>
        </w:div>
        <w:div w:id="1165197150">
          <w:marLeft w:val="480"/>
          <w:marRight w:val="0"/>
          <w:marTop w:val="0"/>
          <w:marBottom w:val="0"/>
          <w:divBdr>
            <w:top w:val="none" w:sz="0" w:space="0" w:color="auto"/>
            <w:left w:val="none" w:sz="0" w:space="0" w:color="auto"/>
            <w:bottom w:val="none" w:sz="0" w:space="0" w:color="auto"/>
            <w:right w:val="none" w:sz="0" w:space="0" w:color="auto"/>
          </w:divBdr>
        </w:div>
      </w:divsChild>
    </w:div>
    <w:div w:id="1434132435">
      <w:bodyDiv w:val="1"/>
      <w:marLeft w:val="0"/>
      <w:marRight w:val="0"/>
      <w:marTop w:val="0"/>
      <w:marBottom w:val="0"/>
      <w:divBdr>
        <w:top w:val="none" w:sz="0" w:space="0" w:color="auto"/>
        <w:left w:val="none" w:sz="0" w:space="0" w:color="auto"/>
        <w:bottom w:val="none" w:sz="0" w:space="0" w:color="auto"/>
        <w:right w:val="none" w:sz="0" w:space="0" w:color="auto"/>
      </w:divBdr>
      <w:divsChild>
        <w:div w:id="269826946">
          <w:marLeft w:val="480"/>
          <w:marRight w:val="0"/>
          <w:marTop w:val="0"/>
          <w:marBottom w:val="0"/>
          <w:divBdr>
            <w:top w:val="none" w:sz="0" w:space="0" w:color="auto"/>
            <w:left w:val="none" w:sz="0" w:space="0" w:color="auto"/>
            <w:bottom w:val="none" w:sz="0" w:space="0" w:color="auto"/>
            <w:right w:val="none" w:sz="0" w:space="0" w:color="auto"/>
          </w:divBdr>
        </w:div>
        <w:div w:id="827674964">
          <w:marLeft w:val="480"/>
          <w:marRight w:val="0"/>
          <w:marTop w:val="0"/>
          <w:marBottom w:val="0"/>
          <w:divBdr>
            <w:top w:val="none" w:sz="0" w:space="0" w:color="auto"/>
            <w:left w:val="none" w:sz="0" w:space="0" w:color="auto"/>
            <w:bottom w:val="none" w:sz="0" w:space="0" w:color="auto"/>
            <w:right w:val="none" w:sz="0" w:space="0" w:color="auto"/>
          </w:divBdr>
        </w:div>
        <w:div w:id="1007713555">
          <w:marLeft w:val="480"/>
          <w:marRight w:val="0"/>
          <w:marTop w:val="0"/>
          <w:marBottom w:val="0"/>
          <w:divBdr>
            <w:top w:val="none" w:sz="0" w:space="0" w:color="auto"/>
            <w:left w:val="none" w:sz="0" w:space="0" w:color="auto"/>
            <w:bottom w:val="none" w:sz="0" w:space="0" w:color="auto"/>
            <w:right w:val="none" w:sz="0" w:space="0" w:color="auto"/>
          </w:divBdr>
        </w:div>
        <w:div w:id="585387445">
          <w:marLeft w:val="480"/>
          <w:marRight w:val="0"/>
          <w:marTop w:val="0"/>
          <w:marBottom w:val="0"/>
          <w:divBdr>
            <w:top w:val="none" w:sz="0" w:space="0" w:color="auto"/>
            <w:left w:val="none" w:sz="0" w:space="0" w:color="auto"/>
            <w:bottom w:val="none" w:sz="0" w:space="0" w:color="auto"/>
            <w:right w:val="none" w:sz="0" w:space="0" w:color="auto"/>
          </w:divBdr>
        </w:div>
        <w:div w:id="1342585565">
          <w:marLeft w:val="480"/>
          <w:marRight w:val="0"/>
          <w:marTop w:val="0"/>
          <w:marBottom w:val="0"/>
          <w:divBdr>
            <w:top w:val="none" w:sz="0" w:space="0" w:color="auto"/>
            <w:left w:val="none" w:sz="0" w:space="0" w:color="auto"/>
            <w:bottom w:val="none" w:sz="0" w:space="0" w:color="auto"/>
            <w:right w:val="none" w:sz="0" w:space="0" w:color="auto"/>
          </w:divBdr>
        </w:div>
        <w:div w:id="282157204">
          <w:marLeft w:val="480"/>
          <w:marRight w:val="0"/>
          <w:marTop w:val="0"/>
          <w:marBottom w:val="0"/>
          <w:divBdr>
            <w:top w:val="none" w:sz="0" w:space="0" w:color="auto"/>
            <w:left w:val="none" w:sz="0" w:space="0" w:color="auto"/>
            <w:bottom w:val="none" w:sz="0" w:space="0" w:color="auto"/>
            <w:right w:val="none" w:sz="0" w:space="0" w:color="auto"/>
          </w:divBdr>
        </w:div>
        <w:div w:id="13920620">
          <w:marLeft w:val="480"/>
          <w:marRight w:val="0"/>
          <w:marTop w:val="0"/>
          <w:marBottom w:val="0"/>
          <w:divBdr>
            <w:top w:val="none" w:sz="0" w:space="0" w:color="auto"/>
            <w:left w:val="none" w:sz="0" w:space="0" w:color="auto"/>
            <w:bottom w:val="none" w:sz="0" w:space="0" w:color="auto"/>
            <w:right w:val="none" w:sz="0" w:space="0" w:color="auto"/>
          </w:divBdr>
        </w:div>
        <w:div w:id="1554265956">
          <w:marLeft w:val="480"/>
          <w:marRight w:val="0"/>
          <w:marTop w:val="0"/>
          <w:marBottom w:val="0"/>
          <w:divBdr>
            <w:top w:val="none" w:sz="0" w:space="0" w:color="auto"/>
            <w:left w:val="none" w:sz="0" w:space="0" w:color="auto"/>
            <w:bottom w:val="none" w:sz="0" w:space="0" w:color="auto"/>
            <w:right w:val="none" w:sz="0" w:space="0" w:color="auto"/>
          </w:divBdr>
        </w:div>
        <w:div w:id="1599168365">
          <w:marLeft w:val="480"/>
          <w:marRight w:val="0"/>
          <w:marTop w:val="0"/>
          <w:marBottom w:val="0"/>
          <w:divBdr>
            <w:top w:val="none" w:sz="0" w:space="0" w:color="auto"/>
            <w:left w:val="none" w:sz="0" w:space="0" w:color="auto"/>
            <w:bottom w:val="none" w:sz="0" w:space="0" w:color="auto"/>
            <w:right w:val="none" w:sz="0" w:space="0" w:color="auto"/>
          </w:divBdr>
        </w:div>
        <w:div w:id="548691224">
          <w:marLeft w:val="480"/>
          <w:marRight w:val="0"/>
          <w:marTop w:val="0"/>
          <w:marBottom w:val="0"/>
          <w:divBdr>
            <w:top w:val="none" w:sz="0" w:space="0" w:color="auto"/>
            <w:left w:val="none" w:sz="0" w:space="0" w:color="auto"/>
            <w:bottom w:val="none" w:sz="0" w:space="0" w:color="auto"/>
            <w:right w:val="none" w:sz="0" w:space="0" w:color="auto"/>
          </w:divBdr>
        </w:div>
        <w:div w:id="1736466315">
          <w:marLeft w:val="480"/>
          <w:marRight w:val="0"/>
          <w:marTop w:val="0"/>
          <w:marBottom w:val="0"/>
          <w:divBdr>
            <w:top w:val="none" w:sz="0" w:space="0" w:color="auto"/>
            <w:left w:val="none" w:sz="0" w:space="0" w:color="auto"/>
            <w:bottom w:val="none" w:sz="0" w:space="0" w:color="auto"/>
            <w:right w:val="none" w:sz="0" w:space="0" w:color="auto"/>
          </w:divBdr>
        </w:div>
        <w:div w:id="92286374">
          <w:marLeft w:val="480"/>
          <w:marRight w:val="0"/>
          <w:marTop w:val="0"/>
          <w:marBottom w:val="0"/>
          <w:divBdr>
            <w:top w:val="none" w:sz="0" w:space="0" w:color="auto"/>
            <w:left w:val="none" w:sz="0" w:space="0" w:color="auto"/>
            <w:bottom w:val="none" w:sz="0" w:space="0" w:color="auto"/>
            <w:right w:val="none" w:sz="0" w:space="0" w:color="auto"/>
          </w:divBdr>
        </w:div>
        <w:div w:id="1196847866">
          <w:marLeft w:val="480"/>
          <w:marRight w:val="0"/>
          <w:marTop w:val="0"/>
          <w:marBottom w:val="0"/>
          <w:divBdr>
            <w:top w:val="none" w:sz="0" w:space="0" w:color="auto"/>
            <w:left w:val="none" w:sz="0" w:space="0" w:color="auto"/>
            <w:bottom w:val="none" w:sz="0" w:space="0" w:color="auto"/>
            <w:right w:val="none" w:sz="0" w:space="0" w:color="auto"/>
          </w:divBdr>
        </w:div>
        <w:div w:id="1623076688">
          <w:marLeft w:val="480"/>
          <w:marRight w:val="0"/>
          <w:marTop w:val="0"/>
          <w:marBottom w:val="0"/>
          <w:divBdr>
            <w:top w:val="none" w:sz="0" w:space="0" w:color="auto"/>
            <w:left w:val="none" w:sz="0" w:space="0" w:color="auto"/>
            <w:bottom w:val="none" w:sz="0" w:space="0" w:color="auto"/>
            <w:right w:val="none" w:sz="0" w:space="0" w:color="auto"/>
          </w:divBdr>
        </w:div>
        <w:div w:id="1491100105">
          <w:marLeft w:val="480"/>
          <w:marRight w:val="0"/>
          <w:marTop w:val="0"/>
          <w:marBottom w:val="0"/>
          <w:divBdr>
            <w:top w:val="none" w:sz="0" w:space="0" w:color="auto"/>
            <w:left w:val="none" w:sz="0" w:space="0" w:color="auto"/>
            <w:bottom w:val="none" w:sz="0" w:space="0" w:color="auto"/>
            <w:right w:val="none" w:sz="0" w:space="0" w:color="auto"/>
          </w:divBdr>
        </w:div>
        <w:div w:id="248854812">
          <w:marLeft w:val="480"/>
          <w:marRight w:val="0"/>
          <w:marTop w:val="0"/>
          <w:marBottom w:val="0"/>
          <w:divBdr>
            <w:top w:val="none" w:sz="0" w:space="0" w:color="auto"/>
            <w:left w:val="none" w:sz="0" w:space="0" w:color="auto"/>
            <w:bottom w:val="none" w:sz="0" w:space="0" w:color="auto"/>
            <w:right w:val="none" w:sz="0" w:space="0" w:color="auto"/>
          </w:divBdr>
        </w:div>
        <w:div w:id="1906330851">
          <w:marLeft w:val="480"/>
          <w:marRight w:val="0"/>
          <w:marTop w:val="0"/>
          <w:marBottom w:val="0"/>
          <w:divBdr>
            <w:top w:val="none" w:sz="0" w:space="0" w:color="auto"/>
            <w:left w:val="none" w:sz="0" w:space="0" w:color="auto"/>
            <w:bottom w:val="none" w:sz="0" w:space="0" w:color="auto"/>
            <w:right w:val="none" w:sz="0" w:space="0" w:color="auto"/>
          </w:divBdr>
        </w:div>
        <w:div w:id="1802993478">
          <w:marLeft w:val="480"/>
          <w:marRight w:val="0"/>
          <w:marTop w:val="0"/>
          <w:marBottom w:val="0"/>
          <w:divBdr>
            <w:top w:val="none" w:sz="0" w:space="0" w:color="auto"/>
            <w:left w:val="none" w:sz="0" w:space="0" w:color="auto"/>
            <w:bottom w:val="none" w:sz="0" w:space="0" w:color="auto"/>
            <w:right w:val="none" w:sz="0" w:space="0" w:color="auto"/>
          </w:divBdr>
        </w:div>
        <w:div w:id="2100523097">
          <w:marLeft w:val="480"/>
          <w:marRight w:val="0"/>
          <w:marTop w:val="0"/>
          <w:marBottom w:val="0"/>
          <w:divBdr>
            <w:top w:val="none" w:sz="0" w:space="0" w:color="auto"/>
            <w:left w:val="none" w:sz="0" w:space="0" w:color="auto"/>
            <w:bottom w:val="none" w:sz="0" w:space="0" w:color="auto"/>
            <w:right w:val="none" w:sz="0" w:space="0" w:color="auto"/>
          </w:divBdr>
        </w:div>
      </w:divsChild>
    </w:div>
    <w:div w:id="1522427904">
      <w:bodyDiv w:val="1"/>
      <w:marLeft w:val="0"/>
      <w:marRight w:val="0"/>
      <w:marTop w:val="0"/>
      <w:marBottom w:val="0"/>
      <w:divBdr>
        <w:top w:val="none" w:sz="0" w:space="0" w:color="auto"/>
        <w:left w:val="none" w:sz="0" w:space="0" w:color="auto"/>
        <w:bottom w:val="none" w:sz="0" w:space="0" w:color="auto"/>
        <w:right w:val="none" w:sz="0" w:space="0" w:color="auto"/>
      </w:divBdr>
    </w:div>
    <w:div w:id="1583367986">
      <w:bodyDiv w:val="1"/>
      <w:marLeft w:val="0"/>
      <w:marRight w:val="0"/>
      <w:marTop w:val="0"/>
      <w:marBottom w:val="0"/>
      <w:divBdr>
        <w:top w:val="none" w:sz="0" w:space="0" w:color="auto"/>
        <w:left w:val="none" w:sz="0" w:space="0" w:color="auto"/>
        <w:bottom w:val="none" w:sz="0" w:space="0" w:color="auto"/>
        <w:right w:val="none" w:sz="0" w:space="0" w:color="auto"/>
      </w:divBdr>
    </w:div>
    <w:div w:id="1619071553">
      <w:bodyDiv w:val="1"/>
      <w:marLeft w:val="0"/>
      <w:marRight w:val="0"/>
      <w:marTop w:val="0"/>
      <w:marBottom w:val="0"/>
      <w:divBdr>
        <w:top w:val="none" w:sz="0" w:space="0" w:color="auto"/>
        <w:left w:val="none" w:sz="0" w:space="0" w:color="auto"/>
        <w:bottom w:val="none" w:sz="0" w:space="0" w:color="auto"/>
        <w:right w:val="none" w:sz="0" w:space="0" w:color="auto"/>
      </w:divBdr>
      <w:divsChild>
        <w:div w:id="130053240">
          <w:marLeft w:val="480"/>
          <w:marRight w:val="0"/>
          <w:marTop w:val="0"/>
          <w:marBottom w:val="0"/>
          <w:divBdr>
            <w:top w:val="none" w:sz="0" w:space="0" w:color="auto"/>
            <w:left w:val="none" w:sz="0" w:space="0" w:color="auto"/>
            <w:bottom w:val="none" w:sz="0" w:space="0" w:color="auto"/>
            <w:right w:val="none" w:sz="0" w:space="0" w:color="auto"/>
          </w:divBdr>
        </w:div>
        <w:div w:id="1266765479">
          <w:marLeft w:val="480"/>
          <w:marRight w:val="0"/>
          <w:marTop w:val="0"/>
          <w:marBottom w:val="0"/>
          <w:divBdr>
            <w:top w:val="none" w:sz="0" w:space="0" w:color="auto"/>
            <w:left w:val="none" w:sz="0" w:space="0" w:color="auto"/>
            <w:bottom w:val="none" w:sz="0" w:space="0" w:color="auto"/>
            <w:right w:val="none" w:sz="0" w:space="0" w:color="auto"/>
          </w:divBdr>
        </w:div>
        <w:div w:id="1094403064">
          <w:marLeft w:val="480"/>
          <w:marRight w:val="0"/>
          <w:marTop w:val="0"/>
          <w:marBottom w:val="0"/>
          <w:divBdr>
            <w:top w:val="none" w:sz="0" w:space="0" w:color="auto"/>
            <w:left w:val="none" w:sz="0" w:space="0" w:color="auto"/>
            <w:bottom w:val="none" w:sz="0" w:space="0" w:color="auto"/>
            <w:right w:val="none" w:sz="0" w:space="0" w:color="auto"/>
          </w:divBdr>
        </w:div>
        <w:div w:id="957875994">
          <w:marLeft w:val="480"/>
          <w:marRight w:val="0"/>
          <w:marTop w:val="0"/>
          <w:marBottom w:val="0"/>
          <w:divBdr>
            <w:top w:val="none" w:sz="0" w:space="0" w:color="auto"/>
            <w:left w:val="none" w:sz="0" w:space="0" w:color="auto"/>
            <w:bottom w:val="none" w:sz="0" w:space="0" w:color="auto"/>
            <w:right w:val="none" w:sz="0" w:space="0" w:color="auto"/>
          </w:divBdr>
        </w:div>
        <w:div w:id="458649297">
          <w:marLeft w:val="480"/>
          <w:marRight w:val="0"/>
          <w:marTop w:val="0"/>
          <w:marBottom w:val="0"/>
          <w:divBdr>
            <w:top w:val="none" w:sz="0" w:space="0" w:color="auto"/>
            <w:left w:val="none" w:sz="0" w:space="0" w:color="auto"/>
            <w:bottom w:val="none" w:sz="0" w:space="0" w:color="auto"/>
            <w:right w:val="none" w:sz="0" w:space="0" w:color="auto"/>
          </w:divBdr>
        </w:div>
        <w:div w:id="866528917">
          <w:marLeft w:val="480"/>
          <w:marRight w:val="0"/>
          <w:marTop w:val="0"/>
          <w:marBottom w:val="0"/>
          <w:divBdr>
            <w:top w:val="none" w:sz="0" w:space="0" w:color="auto"/>
            <w:left w:val="none" w:sz="0" w:space="0" w:color="auto"/>
            <w:bottom w:val="none" w:sz="0" w:space="0" w:color="auto"/>
            <w:right w:val="none" w:sz="0" w:space="0" w:color="auto"/>
          </w:divBdr>
        </w:div>
        <w:div w:id="430781913">
          <w:marLeft w:val="480"/>
          <w:marRight w:val="0"/>
          <w:marTop w:val="0"/>
          <w:marBottom w:val="0"/>
          <w:divBdr>
            <w:top w:val="none" w:sz="0" w:space="0" w:color="auto"/>
            <w:left w:val="none" w:sz="0" w:space="0" w:color="auto"/>
            <w:bottom w:val="none" w:sz="0" w:space="0" w:color="auto"/>
            <w:right w:val="none" w:sz="0" w:space="0" w:color="auto"/>
          </w:divBdr>
        </w:div>
        <w:div w:id="1143885765">
          <w:marLeft w:val="480"/>
          <w:marRight w:val="0"/>
          <w:marTop w:val="0"/>
          <w:marBottom w:val="0"/>
          <w:divBdr>
            <w:top w:val="none" w:sz="0" w:space="0" w:color="auto"/>
            <w:left w:val="none" w:sz="0" w:space="0" w:color="auto"/>
            <w:bottom w:val="none" w:sz="0" w:space="0" w:color="auto"/>
            <w:right w:val="none" w:sz="0" w:space="0" w:color="auto"/>
          </w:divBdr>
        </w:div>
        <w:div w:id="1572350287">
          <w:marLeft w:val="480"/>
          <w:marRight w:val="0"/>
          <w:marTop w:val="0"/>
          <w:marBottom w:val="0"/>
          <w:divBdr>
            <w:top w:val="none" w:sz="0" w:space="0" w:color="auto"/>
            <w:left w:val="none" w:sz="0" w:space="0" w:color="auto"/>
            <w:bottom w:val="none" w:sz="0" w:space="0" w:color="auto"/>
            <w:right w:val="none" w:sz="0" w:space="0" w:color="auto"/>
          </w:divBdr>
        </w:div>
        <w:div w:id="856164061">
          <w:marLeft w:val="480"/>
          <w:marRight w:val="0"/>
          <w:marTop w:val="0"/>
          <w:marBottom w:val="0"/>
          <w:divBdr>
            <w:top w:val="none" w:sz="0" w:space="0" w:color="auto"/>
            <w:left w:val="none" w:sz="0" w:space="0" w:color="auto"/>
            <w:bottom w:val="none" w:sz="0" w:space="0" w:color="auto"/>
            <w:right w:val="none" w:sz="0" w:space="0" w:color="auto"/>
          </w:divBdr>
        </w:div>
        <w:div w:id="1092818089">
          <w:marLeft w:val="480"/>
          <w:marRight w:val="0"/>
          <w:marTop w:val="0"/>
          <w:marBottom w:val="0"/>
          <w:divBdr>
            <w:top w:val="none" w:sz="0" w:space="0" w:color="auto"/>
            <w:left w:val="none" w:sz="0" w:space="0" w:color="auto"/>
            <w:bottom w:val="none" w:sz="0" w:space="0" w:color="auto"/>
            <w:right w:val="none" w:sz="0" w:space="0" w:color="auto"/>
          </w:divBdr>
        </w:div>
        <w:div w:id="1598127510">
          <w:marLeft w:val="480"/>
          <w:marRight w:val="0"/>
          <w:marTop w:val="0"/>
          <w:marBottom w:val="0"/>
          <w:divBdr>
            <w:top w:val="none" w:sz="0" w:space="0" w:color="auto"/>
            <w:left w:val="none" w:sz="0" w:space="0" w:color="auto"/>
            <w:bottom w:val="none" w:sz="0" w:space="0" w:color="auto"/>
            <w:right w:val="none" w:sz="0" w:space="0" w:color="auto"/>
          </w:divBdr>
        </w:div>
        <w:div w:id="363139654">
          <w:marLeft w:val="480"/>
          <w:marRight w:val="0"/>
          <w:marTop w:val="0"/>
          <w:marBottom w:val="0"/>
          <w:divBdr>
            <w:top w:val="none" w:sz="0" w:space="0" w:color="auto"/>
            <w:left w:val="none" w:sz="0" w:space="0" w:color="auto"/>
            <w:bottom w:val="none" w:sz="0" w:space="0" w:color="auto"/>
            <w:right w:val="none" w:sz="0" w:space="0" w:color="auto"/>
          </w:divBdr>
        </w:div>
        <w:div w:id="539170953">
          <w:marLeft w:val="480"/>
          <w:marRight w:val="0"/>
          <w:marTop w:val="0"/>
          <w:marBottom w:val="0"/>
          <w:divBdr>
            <w:top w:val="none" w:sz="0" w:space="0" w:color="auto"/>
            <w:left w:val="none" w:sz="0" w:space="0" w:color="auto"/>
            <w:bottom w:val="none" w:sz="0" w:space="0" w:color="auto"/>
            <w:right w:val="none" w:sz="0" w:space="0" w:color="auto"/>
          </w:divBdr>
        </w:div>
        <w:div w:id="1820462610">
          <w:marLeft w:val="480"/>
          <w:marRight w:val="0"/>
          <w:marTop w:val="0"/>
          <w:marBottom w:val="0"/>
          <w:divBdr>
            <w:top w:val="none" w:sz="0" w:space="0" w:color="auto"/>
            <w:left w:val="none" w:sz="0" w:space="0" w:color="auto"/>
            <w:bottom w:val="none" w:sz="0" w:space="0" w:color="auto"/>
            <w:right w:val="none" w:sz="0" w:space="0" w:color="auto"/>
          </w:divBdr>
        </w:div>
        <w:div w:id="1332415879">
          <w:marLeft w:val="480"/>
          <w:marRight w:val="0"/>
          <w:marTop w:val="0"/>
          <w:marBottom w:val="0"/>
          <w:divBdr>
            <w:top w:val="none" w:sz="0" w:space="0" w:color="auto"/>
            <w:left w:val="none" w:sz="0" w:space="0" w:color="auto"/>
            <w:bottom w:val="none" w:sz="0" w:space="0" w:color="auto"/>
            <w:right w:val="none" w:sz="0" w:space="0" w:color="auto"/>
          </w:divBdr>
        </w:div>
        <w:div w:id="2109806335">
          <w:marLeft w:val="480"/>
          <w:marRight w:val="0"/>
          <w:marTop w:val="0"/>
          <w:marBottom w:val="0"/>
          <w:divBdr>
            <w:top w:val="none" w:sz="0" w:space="0" w:color="auto"/>
            <w:left w:val="none" w:sz="0" w:space="0" w:color="auto"/>
            <w:bottom w:val="none" w:sz="0" w:space="0" w:color="auto"/>
            <w:right w:val="none" w:sz="0" w:space="0" w:color="auto"/>
          </w:divBdr>
        </w:div>
        <w:div w:id="1151678775">
          <w:marLeft w:val="480"/>
          <w:marRight w:val="0"/>
          <w:marTop w:val="0"/>
          <w:marBottom w:val="0"/>
          <w:divBdr>
            <w:top w:val="none" w:sz="0" w:space="0" w:color="auto"/>
            <w:left w:val="none" w:sz="0" w:space="0" w:color="auto"/>
            <w:bottom w:val="none" w:sz="0" w:space="0" w:color="auto"/>
            <w:right w:val="none" w:sz="0" w:space="0" w:color="auto"/>
          </w:divBdr>
        </w:div>
        <w:div w:id="1292056482">
          <w:marLeft w:val="480"/>
          <w:marRight w:val="0"/>
          <w:marTop w:val="0"/>
          <w:marBottom w:val="0"/>
          <w:divBdr>
            <w:top w:val="none" w:sz="0" w:space="0" w:color="auto"/>
            <w:left w:val="none" w:sz="0" w:space="0" w:color="auto"/>
            <w:bottom w:val="none" w:sz="0" w:space="0" w:color="auto"/>
            <w:right w:val="none" w:sz="0" w:space="0" w:color="auto"/>
          </w:divBdr>
        </w:div>
      </w:divsChild>
    </w:div>
    <w:div w:id="1990210004">
      <w:bodyDiv w:val="1"/>
      <w:marLeft w:val="0"/>
      <w:marRight w:val="0"/>
      <w:marTop w:val="0"/>
      <w:marBottom w:val="0"/>
      <w:divBdr>
        <w:top w:val="none" w:sz="0" w:space="0" w:color="auto"/>
        <w:left w:val="none" w:sz="0" w:space="0" w:color="auto"/>
        <w:bottom w:val="none" w:sz="0" w:space="0" w:color="auto"/>
        <w:right w:val="none" w:sz="0" w:space="0" w:color="auto"/>
      </w:divBdr>
    </w:div>
    <w:div w:id="206328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cbi.nlm.nih.gov/pmc/articles/PMC6634391/"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cholar.google.com/scholar_lookup?journal=Sex+Health&amp;title=New+digital+media+interventions+for+sexual+health+promotion+among+young+people:+a+systematic+review&amp;volume=16&amp;publication_year=2019&amp;pages=101-123&amp;pmid=30819326&am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med.ncbi.nlm.nih.gov/30819326" TargetMode="External"/><Relationship Id="rId5" Type="http://schemas.openxmlformats.org/officeDocument/2006/relationships/webSettings" Target="webSettings.xml"/><Relationship Id="rId15" Type="http://schemas.openxmlformats.org/officeDocument/2006/relationships/hyperlink" Target="https://scholar.google.com/scholar_lookup?journal=PLoS+One&amp;title=Why+video+health+education+messages+should+be+considered+for+all+dental+waiting+rooms&amp;volume=14&amp;publication_year=2019&amp;pages=0&amp;" TargetMode="External"/><Relationship Id="rId10" Type="http://schemas.openxmlformats.org/officeDocument/2006/relationships/hyperlink" Target="https://doi.org/10.31539/jka.v3i2.2973"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janupurwono@umpri.ac.id" TargetMode="External"/><Relationship Id="rId14" Type="http://schemas.openxmlformats.org/officeDocument/2006/relationships/hyperlink" Target="https://pubmed.ncbi.nlm.nih.gov/31310627"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dx.doi.org/10.52822/jwk.v7i1.405" TargetMode="External"/><Relationship Id="rId2" Type="http://schemas.openxmlformats.org/officeDocument/2006/relationships/image" Target="media/image2.png"/><Relationship Id="rId1"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9958FD1-654A-464C-8A14-88EC8AE785A0}">
  <we:reference id="wa104382081" version="1.55.1.0" store="en-US" storeType="OMEX"/>
  <we:alternateReferences>
    <we:reference id="wa104382081" version="1.55.1.0" store="en-US" storeType="OMEX"/>
  </we:alternateReferences>
  <we:properties>
    <we:property name="MENDELEY_CITATIONS" value="[{&quot;citationID&quot;:&quot;MENDELEY_CITATION_c87025c1-fe62-44c0-9c90-4ca7207bcd92&quot;,&quot;citationItems&quot;:[{&quot;id&quot;:&quot;b624b86c-07c8-5ce3-a69c-aa5aee466918&quot;,&quot;itemData&quot;:{&quot;author&quot;:[{&quot;dropping-particle&quot;:&quot;&quot;,&quot;family&quot;:&quot;Anggraeni&quot;,&quot;given&quot;:&quot;Lina Dewi&quot;,&quot;non-dropping-particle&quot;:&quot;&quot;,&quot;parse-names&quot;:false,&quot;suffix&quot;:&quot;&quot;},{&quot;dropping-particle&quot;:&quot;&quot;,&quot;family&quot;:&quot;Indiyah&quot;,&quot;given&quot;:&quot;E. Sri&quot;,&quot;non-dropping-particle&quot;:&quot;&quot;,&quot;parse-names&quot;:false,&quot;suffix&quot;:&quot;&quot;},{&quot;dropping-particle&quot;:&quot;&quot;,&quot;family&quot;:&quot;Daryati&quot;,&quot;given&quot;:&quot;Susi&quot;,&quot;non-dropping-particle&quot;:&quot;&quot;,&quot;parse-names&quot;:false,&quot;suffix&quot;:&quot;&quot;}],&quot;container-title&quot;:&quot;JOURNAL OF HOLISTIC NURSING SCIENCE&quot;,&quot;id&quot;:&quot;b624b86c-07c8-5ce3-a69c-aa5aee466918&quot;,&quot;issue&quot;:&quot;2&quot;,&quot;issued&quot;:{&quot;date-parts&quot;:[[&quot;2019&quot;]]},&quot;page&quot;:&quot;51-57&quot;,&quot;title&quot;:&quot;Pengaruh posisi pronasi pada bayi prematur terhadap perubahan hemodinamik&quot;,&quot;type&quot;:&quot;article-journal&quot;,&quot;volume&quot;:&quot;6&quot;},&quot;uris&quot;:[&quot;http://www.mendeley.com/documents/?uuid=0b140e2d-7742-4965-9dec-3a2eb7f81afd&quot;],&quot;isTemporary&quot;:false,&quot;legacyDesktopId&quot;:&quot;0b140e2d-7742-4965-9dec-3a2eb7f81afd&quot;}],&quot;properties&quot;:{&quot;noteIndex&quot;:0},&quot;isEdited&quot;:false,&quot;manualOverride&quot;:{&quot;citeprocText&quot;:&quot;(Anggraeni et al., 2019)&quot;,&quot;isManuallyOverridden&quot;:false,&quot;manualOverrideText&quot;:&quot;&quot;},&quot;citationTag&quot;:&quot;MENDELEY_CITATION_v3_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&quot;},{&quot;citationID&quot;:&quot;MENDELEY_CITATION_8f7a17ac-e9ce-40a0-805c-f19d04282c27&quot;,&quot;citationItems&quot;:[{&quot;id&quot;:&quot;253bb0b6-b576-5eb3-baaa-3362d0724654&quot;,&quot;itemData&quot;:{&quot;DOI&quot;:&quot;10.1093/sleep/zsz256&quot;,&quot;ISSN&quot;:&quot;15509109&quot;,&quot;PMID&quot;:&quot;31691829&quot;,&quot;abstract&quot;:&quot;Study Objectives: Preterm infants undergoing intensive care are often placed prone to improve respiratory function. Current clinical guidelines recommend preterm infants are slept supine from 32 weeks' postmenstrual age, regardless of gestational age at birth. However, respiratory function is also related to gestational and chronological ages and is affected by sleep state. We aimed to identify the optimal timing for adopting the supine sleeping position in preterm infants, using a longitudinal design assessing the effects of sleep position and state on cardiorespiratory stability. Methods: Twenty-three extremely (24-28 weeks' gestation) and 33 very preterm (29-34 weeks' gestation) infants were studied weekly from birth until discharge, in both prone and supine positions, in quiet and active sleep determined by behavioral scoring. Bradycardia (heart rate ≤100 bpm), desaturation (oxygen saturation ≤80%), and apnea (pause in respiratory rate ≥10 s) episodes were analyzed. Results: Prone positioning in extremely preterm infants reduced the frequency of bradycardias and desaturations and duration of desaturations. In very preterm infants, prone positioning only reduced the frequency of desaturations. The position-related effects were not related to postmenstrual age. Quiet sleep in both preterm groups was associated with fewer bradycardias and desaturations, and also reduced durations of bradycardia and desaturations in the very preterm group. Conclusions: Cardiorespiratory stability is improved by the prone sleep position, predominantly in extremely preterm infants, and the improvements are not dependent on postmenstrual age. In very preterm infants, quiet sleep has a more marked effect than the prone position. This evidence should be considered in individualizing management of preterm infant positioning.&quot;,&quot;author&quot;:[{&quot;dropping-particle&quot;:&quot;&quot;,&quot;family&quot;:&quot;Shepherd&quot;,&quot;given&quot;:&quot;Kelsee L.&quot;,&quot;non-dropping-particle&quot;:&quot;&quot;,&quot;parse-names&quot;:false,&quot;suffix&quot;:&quot;&quot;},{&quot;dropping-particle&quot;:&quot;&quot;,&quot;family&quot;:&quot;Yiallourou&quot;,&quot;given&quot;:&quot;Stephanie R.&quot;,&quot;non-dropping-particle&quot;:&quot;&quot;,&quot;parse-names&quot;:false,&quot;suffix&quot;:&quot;&quot;},{&quot;dropping-particle&quot;:&quot;&quot;,&quot;family&quot;:&quot;Odoi&quot;,&quot;given&quot;:&quot;Alexsandria&quot;,&quot;non-dropping-particle&quot;:&quot;&quot;,&quot;parse-names&quot;:false,&quot;suffix&quot;:&quot;&quot;},{&quot;dropping-particle&quot;:&quot;&quot;,&quot;family&quot;:&quot;Yeomans&quot;,&quot;given&quot;:&quot;Emma&quot;,&quot;non-dropping-particle&quot;:&quot;&quot;,&quot;parse-names&quot;:false,&quot;suffix&quot;:&quot;&quot;},{&quot;dropping-particle&quot;:&quot;&quot;,&quot;family&quot;:&quot;Willis&quot;,&quot;given&quot;:&quot;Stacey&quot;,&quot;non-dropping-particle&quot;:&quot;&quot;,&quot;parse-names&quot;:false,&quot;suffix&quot;:&quot;&quot;},{&quot;dropping-particle&quot;:&quot;&quot;,&quot;family&quot;:&quot;Horne&quot;,&quot;given&quot;:&quot;Rosemary S.C.&quot;,&quot;non-dropping-particle&quot;:&quot;&quot;,&quot;parse-names&quot;:false,&quot;suffix&quot;:&quot;&quot;},{&quot;dropping-particle&quot;:&quot;&quot;,&quot;family&quot;:&quot;Wong&quot;,&quot;given&quot;:&quot;Flora Y.&quot;,&quot;non-dropping-particle&quot;:&quot;&quot;,&quot;parse-names&quot;:false,&quot;suffix&quot;:&quot;&quot;}],&quot;container-title&quot;:&quot;Sleep&quot;,&quot;id&quot;:&quot;253bb0b6-b576-5eb3-baaa-3362d0724654&quot;,&quot;issue&quot;:&quot;4&quot;,&quot;issued&quot;:{&quot;date-parts&quot;:[[&quot;2020&quot;]]},&quot;page&quot;:&quot;1-14&quot;,&quot;title&quot;:&quot;When does prone sleeping improve cardiorespiratory status in preterm infants in the nicu?&quot;,&quot;type&quot;:&quot;article-journal&quot;,&quot;volume&quot;:&quot;43&quot;},&quot;uris&quot;:[&quot;http://www.mendeley.com/documents/?uuid=58be720f-1da2-4424-bf6a-8732ec52b66b&quot;],&quot;isTemporary&quot;:false,&quot;legacyDesktopId&quot;:&quot;58be720f-1da2-4424-bf6a-8732ec52b66b&quot;}],&quot;properties&quot;:{&quot;noteIndex&quot;:0},&quot;isEdited&quot;:false,&quot;manualOverride&quot;:{&quot;citeprocText&quot;:&quot;(Shepherd et al., 2020)&quot;,&quot;isManuallyOverridden&quot;:false,&quot;manualOverrideText&quot;:&quot;&quot;},&quot;citationTag&quot;:&quot;MENDELEY_CITATION_v3_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&quot;},{&quot;citationID&quot;:&quot;MENDELEY_CITATION_a5057dd7-aa57-43b0-8dca-d76622099fa2&quot;,&quot;citationItems&quot;:[{&quot;id&quot;:&quot;753d3524-7509-5e2e-a366-426267038714&quot;,&quot;itemData&quot;:{&quot;author&quot;:[{&quot;dropping-particle&quot;:&quot;&quot;,&quot;family&quot;:&quot;WHO&quot;,&quot;given&quot;:&quot;&quot;,&quot;non-dropping-particle&quot;:&quot;&quot;,&quot;parse-names&quot;:false,&quot;suffix&quot;:&quot;&quot;}],&quot;id&quot;:&quot;753d3524-7509-5e2e-a366-426267038714&quot;,&quot;issued&quot;:{&quot;date-parts&quot;:[[&quot;2018&quot;]]},&quot;title&quot;:&quot;Preterm birth, World Health Organization&quot;,&quot;type&quot;:&quot;book&quot;},&quot;uris&quot;:[&quot;http://www.mendeley.com/documents/?uuid=536f942e-d080-4672-bc83-0a7f3def1617&quot;],&quot;isTemporary&quot;:false,&quot;legacyDesktopId&quot;:&quot;536f942e-d080-4672-bc83-0a7f3def1617&quot;}],&quot;properties&quot;:{&quot;noteIndex&quot;:0},&quot;isEdited&quot;:false,&quot;manualOverride&quot;:{&quot;citeprocText&quot;:&quot;(WHO, 2018)&quot;,&quot;isManuallyOverridden&quot;:false,&quot;manualOverrideText&quot;:&quot;&quot;},&quot;citationTag&quot;:&quot;MENDELEY_CITATION_v3_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&quot;},{&quot;citationID&quot;:&quot;MENDELEY_CITATION_cf89047a-d0a8-4efa-85d0-959acacb0fa4&quot;,&quot;citationItems&quot;:[{&quot;id&quot;:&quot;829ca32e-14ad-543d-ba1d-32f13d6d5346&quot;,&quot;itemData&quot;:{&quot;author&quot;:[{&quot;dropping-particle&quot;:&quot;&quot;,&quot;family&quot;:&quot;Nopitasari&quot;,&quot;given&quot;:&quot;Y&quot;,&quot;non-dropping-particle&quot;:&quot;&quot;,&quot;parse-names&quot;:false,&quot;suffix&quot;:&quot;&quot;}],&quot;id&quot;:&quot;829ca32e-14ad-543d-ba1d-32f13d6d5346&quot;,&quot;issued&quot;:{&quot;date-parts&quot;:[[&quot;2020&quot;]]},&quot;number-of-pages&quot;:&quot;47&quot;,&quot;title&quot;:&quot;Asuhan Keperawatan Pada Bayi Premature&quot;,&quot;type&quot;:&quot;book&quot;},&quot;uris&quot;:[&quot;http://www.mendeley.com/documents/?uuid=c2059acd-173b-4022-9191-5dbd8b9d75b8&quot;],&quot;isTemporary&quot;:false,&quot;legacyDesktopId&quot;:&quot;c2059acd-173b-4022-9191-5dbd8b9d75b8&quot;}],&quot;properties&quot;:{&quot;noteIndex&quot;:0},&quot;isEdited&quot;:false,&quot;manualOverride&quot;:{&quot;citeprocText&quot;:&quot;(Nopitasari, 2020)&quot;,&quot;isManuallyOverridden&quot;:false,&quot;manualOverrideText&quot;:&quot;&quot;},&quot;citationTag&quot;:&quot;MENDELEY_CITATION_v3_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&quot;},{&quot;citationID&quot;:&quot;MENDELEY_CITATION_730def52-97c4-4778-a7b8-770765545ea3&quot;,&quot;citationItems&quot;:[{&quot;id&quot;:&quot;6a8d9cc9-eeac-5b30-bf4c-111b562c7f78&quot;,&quot;itemData&quot;:{&quot;DOI&quot;:&quot;10.22038/ijn.2019.32928.1465&quot;,&quot;ISSN&quot;:&quot;23222158&quot;,&quot;abstract&quot;:&quot;Background: Positioning of premature newborns significantly affects their health status. However, the most suitable position remains controversial. The current study aimed to compare the effect of supine and prone positions on oxygen saturation and vital signs in premature newborns. Methods: In this crossover clinical trial, a total of 22 newborns admitted to the Neonatal Intensive Care Unit (NICU) of Amir Kabir Hospital in Arak, Iran, were selected through purposive sampling technique, and then randomly assigned into groups 1 and 2. Newborns in group 1 were first placed in a prone position (i.e., the first period for 3 h), and then in a supine position (i.e., the second period for an additional 3 h). The reverse procedure was applied to the intervention group 2. Heart rate, respiratory rate, and oxygen saturation were measured and recorded every 15 min. Results: The mean oxygen saturation in the prone position (96.164±0.148) was higher than in the supine position (90.479±0.513; P=0.0001). The mean heart rate in the prone position (138.24±1.87 beats/min) was lower than that in the supine position (147.48±1.597 beats/min; P=0.0001). The mean respiratory rate in the prone position (40.430±0.504 breaths/min) was lower than that in the supine position (46.773±0.685 breaths/min; P=0.0001). Conclusion: The current study demonstrated that the prone position put the newborn admitted to NICU in a more stable condition. However, the selection of the best position must be made based on the newborn's health status and situation.&quot;,&quot;author&quot;:[{&quot;dropping-particle&quot;:&quot;&quot;,&quot;family&quot;:&quot;Torabian&quot;,&quot;given&quot;:&quot;Hamid&quot;,&quot;non-dropping-particle&quot;:&quot;&quot;,&quot;parse-names&quot;:false,&quot;suffix&quot;:&quot;&quot;},{&quot;dropping-particle&quot;:&quot;&quot;,&quot;family&quot;:&quot;Alinejad&quot;,&quot;given&quot;:&quot;Saeed&quot;,&quot;non-dropping-particle&quot;:&quot;&quot;,&quot;parse-names&quot;:false,&quot;suffix&quot;:&quot;&quot;},{&quot;dropping-particle&quot;:&quot;&quot;,&quot;family&quot;:&quot;Bayati&quot;,&quot;given&quot;:&quot;Akram&quot;,&quot;non-dropping-particle&quot;:&quot;&quot;,&quot;parse-names&quot;:false,&quot;suffix&quot;:&quot;&quot;},{&quot;dropping-particle&quot;:&quot;&quot;,&quot;family&quot;:&quot;Rafiei&quot;,&quot;given&quot;:&quot;Fatemeh&quot;,&quot;non-dropping-particle&quot;:&quot;&quot;,&quot;parse-names&quot;:false,&quot;suffix&quot;:&quot;&quot;},{&quot;dropping-particle&quot;:&quot;&quot;,&quot;family&quot;:&quot;Khosravi&quot;,&quot;given&quot;:&quot;Sharareh&quot;,&quot;non-dropping-particle&quot;:&quot;&quot;,&quot;parse-names&quot;:false,&quot;suffix&quot;:&quot;&quot;}],&quot;container-title&quot;:&quot;Iranian Journal of Neonatology&quot;,&quot;id&quot;:&quot;6a8d9cc9-eeac-5b30-bf4c-111b562c7f78&quot;,&quot;issue&quot;:&quot;2&quot;,&quot;issued&quot;:{&quot;date-parts&quot;:[[&quot;2019&quot;]]},&quot;page&quot;:&quot;30-36&quot;,&quot;title&quot;:&quot;Comparison of the effects of supine and prone positions on oxygen saturation and vital signs in premature infants: A crossover clinical trial&quot;,&quot;type&quot;:&quot;article-journal&quot;,&quot;volume&quot;:&quot;10&quot;},&quot;uris&quot;:[&quot;http://www.mendeley.com/documents/?uuid=10a3c231-413f-4727-ad42-09a4d8286912&quot;],&quot;isTemporary&quot;:false,&quot;legacyDesktopId&quot;:&quot;10a3c231-413f-4727-ad42-09a4d8286912&quot;}],&quot;properties&quot;:{&quot;noteIndex&quot;:0},&quot;isEdited&quot;:false,&quot;manualOverride&quot;:{&quot;citeprocText&quot;:&quot;(Torabian et al., 2019)&quot;,&quot;isManuallyOverridden&quot;:false,&quot;manualOverrideText&quot;:&quot;&quot;},&quot;citationTag&quot;:&quot;MENDELEY_CITATION_v3_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&quot;},{&quot;citationID&quot;:&quot;MENDELEY_CITATION_e68de74d-11d9-418d-a864-732adb580c46&quot;,&quot;citationItems&quot;:[{&quot;id&quot;:&quot;cbae7c39-9886-5a7e-a08b-a131a3fac64f&quot;,&quot;itemData&quot;:{&quot;author&quot;:[{&quot;dropping-particle&quot;:&quot;&quot;,&quot;family&quot;:&quot;Kemenkes&quot;,&quot;given&quot;:&quot;&quot;,&quot;non-dropping-particle&quot;:&quot;&quot;,&quot;parse-names&quot;:false,&quot;suffix&quot;:&quot;&quot;}],&quot;id&quot;:&quot;cbae7c39-9886-5a7e-a08b-a131a3fac64f&quot;,&quot;issued&quot;:{&quot;date-parts&quot;:[[&quot;2017&quot;]]},&quot;publisher&quot;:&quot;Kementrian Kesehatan Republik Indonesia&quot;,&quot;publisher-place&quot;:&quot;Jakarta&quot;,&quot;title&quot;:&quot;Data dan Informasi Kesehatan Profil Kesehatan Indonesia 2017&quot;,&quot;type&quot;:&quot;book&quot;},&quot;uris&quot;:[&quot;http://www.mendeley.com/documents/?uuid=315390be-3fc1-4e11-9360-d4cbbf81d5a6&quot;],&quot;isTemporary&quot;:false,&quot;legacyDesktopId&quot;:&quot;315390be-3fc1-4e11-9360-d4cbbf81d5a6&quot;}],&quot;properties&quot;:{&quot;noteIndex&quot;:0},&quot;isEdited&quot;:false,&quot;manualOverride&quot;:{&quot;citeprocText&quot;:&quot;(Kemenkes, 2017)&quot;,&quot;isManuallyOverridden&quot;:false,&quot;manualOverrideText&quot;:&quot;&quot;},&quot;citationTag&quot;:&quot;MENDELEY_CITATION_v3_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&quot;},{&quot;citationID&quot;:&quot;MENDELEY_CITATION_f72b5def-8254-40a3-a059-21245841df58&quot;,&quot;citationItems&quot;:[{&quot;id&quot;:&quot;26abf086-4baf-5ce8-84b6-54b22340d2e0&quot;,&quot;itemData&quot;:{&quot;DOI&quot;:&quot;10.24269/ijhs.v6i1.4064&quot;,&quot;ISSN&quot;:&quot;2549-2721&quot;,&quot;abstract&quot;:&quot;Background: Premature births from 184 countries in the world have increased from 5% to 18%. The number of premature infant deaths as much as 35.9% came from respiratory system disorders with 30% being a decrease in oxygen saturation (SaO2). So than an intervention is needed to increase oxygen saturation by giving the premature baby pronation position. Study Objective: The aim in this study was to determine the effect of pronation position on the oxygen saturation of premature babies in the NICU. Research Methods: This study uses the Literature Review method by searching the National Library, Pubmed and Google Scholar database sources from 2015 to 2020 with the keywords premature babies, oxygen saturation, hemodynamics, pronation position. Results: Based on the results of a review of 10 journals, it was found that giving a pronation position can increase and stabilize oxygen saturation. Conclusion: The pronation position can have an effect on increasing and stabilizing oxygen saturation in premature babies, giving a pronation position is given to premature babies when the oxygen saturation of premature babies is 90 percent with a prolonged pronation position intervention for 30 minutes to 3 hours with an increase that occurs during the intervention process (1.02%).&quot;,&quot;author&quot;:[{&quot;dropping-particle&quot;:&quot;&quot;,&quot;family&quot;:&quot;Alfiyah&quot;,&quot;given&quot;:&quot;Kartika Ulfa&quot;,&quot;non-dropping-particle&quot;:&quot;&quot;,&quot;parse-names&quot;:false,&quot;suffix&quot;:&quot;&quot;},{&quot;dropping-particle&quot;:&quot;&quot;,&quot;family&quot;:&quot;Romadoni&quot;,&quot;given&quot;:&quot;Siti&quot;,&quot;non-dropping-particle&quot;:&quot;&quot;,&quot;parse-names&quot;:false,&quot;suffix&quot;:&quot;&quot;},{&quot;dropping-particle&quot;:&quot;&quot;,&quot;family&quot;:&quot;Rahmania&quot;,&quot;given&quot;:&quot;Annisa&quot;,&quot;non-dropping-particle&quot;:&quot;&quot;,&quot;parse-names&quot;:false,&quot;suffix&quot;:&quot;&quot;}],&quot;container-title&quot;:&quot;Indonesian Journal for Health Sciences&quot;,&quot;id&quot;:&quot;26abf086-4baf-5ce8-84b6-54b22340d2e0&quot;,&quot;issue&quot;:&quot;1&quot;,&quot;issued&quot;:{&quot;date-parts&quot;:[[&quot;2022&quot;]]},&quot;page&quot;:&quot;8-16&quot;,&quot;title&quot;:&quot;Pengaruh Posisi Pronasi Terhadap Saturasi Oksigen Pada Bayi Prematur: Literature Review&quot;,&quot;type&quot;:&quot;article-journal&quot;,&quot;volume&quot;:&quot;6&quot;},&quot;uris&quot;:[&quot;http://www.mendeley.com/documents/?uuid=a81c1d86-2b54-4033-a941-f034eb350515&quot;],&quot;isTemporary&quot;:false,&quot;legacyDesktopId&quot;:&quot;a81c1d86-2b54-4033-a941-f034eb350515&quot;}],&quot;properties&quot;:{&quot;noteIndex&quot;:0},&quot;isEdited&quot;:false,&quot;manualOverride&quot;:{&quot;citeprocText&quot;:&quot;(Alfiyah et al., 2022)&quot;,&quot;isManuallyOverridden&quot;:false,&quot;manualOverrideText&quot;:&quot;&quot;},&quot;citationTag&quot;:&quot;MENDELEY_CITATION_v3_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&quot;},{&quot;citationID&quot;:&quot;MENDELEY_CITATION_731f57a2-5d99-4001-a871-25ddf4cf2d75&quot;,&quot;citationItems&quot;:[{&quot;id&quot;:&quot;ef4d7d0a-e802-5c01-9560-a3300f539cdf&quot;,&quot;itemData&quot;:{&quot;DOI&quot;:&quot;10.33024/mnj.v5i7.9037&quot;,&quot;ISSN&quot;:&quot;2655-2728&quot;,&quot;abstract&quot;:&quot;ABSTRACT The prevalence of premature birth and low birth weight (LBW) in Indonesia is still high enough to cause serious concern. Babies with a birth weight of less than 2500 grams are considered low. The quality of the child's growth and development process is disrupted due to the disruption of vital organ functions caused by LBW. Nesting is used to treat LBW. The purpose of this study was to determine whether the prone and nesting positions affect body temperature, oxygen saturation, and pulse frequency of premature and underweight infants. This research was conducted at RSU Dr. Pingadi Medan. This research was conducted in September 2022. The pretest and posttest design of this quasi-experimental study consisted of taking scores before and after treatment. Sampling method with random selection of 15 respondents. Baby scales, thermometers, pulse exometry, and observation sheets are the instruments used. Univariate and bivariate analyzes were used. Body temperature has a p value of 0.18, oxygen saturation has a p value of 0.00, and pulse frequency has a p value of 0.00. In conclusion, nesting or nesting is one of the environmental management development techniques. Keywords: Nesting, Prone, Body Temperature, Oxygen Saturation, LBW  ABSTRAK Prevalensi kelahiran prematur dan berat badan lahir rendah (BBLR) di Indonesia masih cukup tinggi sehingga menimbulkan kekhawatiran serius. Bayi dengan berat lahir kurang dari 2500 gram dianggap rendah. Kualitas proses tumbuh kembang anak terganggu akibat terganggunya fungsi organ vital yang diakibatkan oleh BBLR. Nesting digunakan untuk menangani BBLR. Tujuan dari penelitian ini adalah untuk mengetahui apakah posisi tengkurap dan prone berpengaruh terhadap suhu tubuh, saturasi oksigen, dan frekuensi denyut nadi bayi prematur dan berat badan kurang. Penelitian ini dilakukan di RSU Dr. Pingadi Medan.Penelitian ini dilaksanakan pada bulan September 2022. Rancangan pretest and posttest dari penelitian kuasi eksperimen ini terdiri dari pengambilan nilai sebelum dan sesudah perlakuan. Metode pengambilan sampel dengan pemilihan acak sebanyak 15 responden. Timbangan bayi, termometer, eksometri nadi, dan lembar observasi adalah instrumen yang digunakan. Analisis univariat dan bivariat digunakan. Suhu tubuh memiliki nilai p 0,18, saturasi oksigen memiliki nilai p 0,00, dan frekuensi nadi memiliki nilai p 0,00. Kesimpulannya, nesting atau prone adalah salah satu teknik pengelolaan perkembangan peduli lingkungan. Kata Kunci : N…&quot;,&quot;author&quot;:[{&quot;dropping-particle&quot;:&quot;&quot;,&quot;family&quot;:&quot;Ginting&quot;,&quot;given&quot;:&quot;Chrismis Novalinda&quot;,&quot;non-dropping-particle&quot;:&quot;&quot;,&quot;parse-names&quot;:false,&quot;suffix&quot;:&quot;&quot;},{&quot;dropping-particle&quot;:&quot;&quot;,&quot;family&quot;:&quot;Sari&quot;,&quot;given&quot;:&quot;Mega Puspita&quot;,&quot;non-dropping-particle&quot;:&quot;&quot;,&quot;parse-names&quot;:false,&quot;suffix&quot;:&quot;&quot;},{&quot;dropping-particle&quot;:&quot;&quot;,&quot;family&quot;:&quot;Ginting&quot;,&quot;given&quot;:&quot;Martha&quot;,&quot;non-dropping-particle&quot;:&quot;&quot;,&quot;parse-names&quot;:false,&quot;suffix&quot;:&quot;&quot;},{&quot;dropping-particle&quot;:&quot;&quot;,&quot;family&quot;:&quot;Tobing&quot;,&quot;given&quot;:&quot;Martha Lumban&quot;,&quot;non-dropping-particle&quot;:&quot;&quot;,&quot;parse-names&quot;:false,&quot;suffix&quot;:&quot;&quot;},{&quot;dropping-particle&quot;:&quot;&quot;,&quot;family&quot;:&quot;Sigalingging&quot;,&quot;given&quot;:&quot;Mayliana&quot;,&quot;non-dropping-particle&quot;:&quot;&quot;,&quot;parse-names&quot;:false,&quot;suffix&quot;:&quot;&quot;},{&quot;dropping-particle&quot;:&quot;&quot;,&quot;family&quot;:&quot;Suri&quot;,&quot;given&quot;:&quot;Maulina&quot;,&quot;non-dropping-particle&quot;:&quot;&quot;,&quot;parse-names&quot;:false,&quot;suffix&quot;:&quot;&quot;}],&quot;container-title&quot;:&quot;Malahayati Nursing Journal&quot;,&quot;id&quot;:&quot;ef4d7d0a-e802-5c01-9560-a3300f539cdf&quot;,&quot;issue&quot;:&quot;7&quot;,&quot;issued&quot;:{&quot;date-parts&quot;:[[&quot;2023&quot;]]},&quot;page&quot;:&quot;2259-2266&quot;,&quot;title&quot;:&quot;Efektivitas Penggunaan Nesting dan Posisi Prone terhadap Suhu Tubuh, Saturasi Oksigen dan Frekuensi Nadi Bayi Prematur dan BBLR di RSU Dr.Pringadi Medan&quot;,&quot;type&quot;:&quot;article-journal&quot;,&quot;volume&quot;:&quot;5&quot;},&quot;uris&quot;:[&quot;http://www.mendeley.com/documents/?uuid=67ad36d2-f871-4079-977f-7ec09fafc2f8&quot;],&quot;isTemporary&quot;:false,&quot;legacyDesktopId&quot;:&quot;67ad36d2-f871-4079-977f-7ec09fafc2f8&quot;}],&quot;properties&quot;:{&quot;noteIndex&quot;:0},&quot;isEdited&quot;:false,&quot;manualOverride&quot;:{&quot;citeprocText&quot;:&quot;(Ginting et al., 2023)&quot;,&quot;isManuallyOverridden&quot;:false,&quot;manualOverrideText&quot;:&quot;&quot;},&quot;citationTag&quot;:&quot;MENDELEY_CITATION_v3_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&quot;},{&quot;citationID&quot;:&quot;MENDELEY_CITATION_4b1f23fe-a237-471d-b7e2-d4b408317bc0&quot;,&quot;citationItems&quot;:[{&quot;id&quot;:&quot;7c6aa86c-3a66-57d2-b06f-e186f7834969&quot;,&quot;itemData&quot;:{&quot;DOI&quot;:&quot;10.46799/jhs.v2i1.95&quot;,&quot;ISSN&quot;:&quot;2723-6927&quot;,&quot;abstract&quot;:&quot;Bayi premature dapat diartikan bayi yang lahir yang tidak memperhitungkan berat badan lahir dengan usia kelahiran atau usia gestasi 37 minggu. Berdasarkan data Prevalensi premature untuk kasus kematian bayi baru lahir diperkirakan 15 % dari angka 1000 kelahiran didunia dan negara dengan sosio-ekonomi rendah.Tujuan penelitian ini untuk mengetahui pengaruh nesting terhadap perubahan fisiologis (frekuensi napas, frekuensi nadi, saturasi oksigen) dan perilaku bayi prematur. Rancangan penelitian ini adalah menggunakan quai eksperimental dengan desaign one group pretest posttest yang melibatkan satu kelompok subjek. Sampel penelitian sebanyak 45 bayi premtur yang dirawat di Pernatologi Rumah Sakit Umum Daerah Tangerang dan dipilih denga teknik purposive sampling. Data hasil penelitian dianalisis dengan menggunakan paired t-test dan wilcoxon test. Hasil analisis menunjukan ada pengaruh yang signifikan dari penggunaan nesting terhadap perilaku bayi prematur (p= 0,000) dan terhadap peningkatan saturasi oksigen bayi prematur, frekwensi napas dan frekwensi nadi yaitu dengan nilai (p=0,000). Penggunaan nesting sebagai bentuk developmental care dapat memfasilitasi pencapaian istirahat yang lebih baik (yang ditandai dengan keteraturan fungsi fisiologis dan  pencapaian perilaku tidur tenang), sehingga perlu diimplementasikan dalam perawatan bayi prematur di ruang perinatolog&quot;,&quot;author&quot;:[{&quot;dropping-particle&quot;:&quot;&quot;,&quot;family&quot;:&quot;Kuraesin&quot;,&quot;given&quot;:&quot;Iis&quot;,&quot;non-dropping-particle&quot;:&quot;&quot;,&quot;parse-names&quot;:false,&quot;suffix&quot;:&quot;&quot;},{&quot;dropping-particle&quot;:&quot;&quot;,&quot;family&quot;:&quot;Setia Sari&quot;,&quot;given&quot;:&quot;Ria&quot;,&quot;non-dropping-particle&quot;:&quot;&quot;,&quot;parse-names&quot;:false,&quot;suffix&quot;:&quot;&quot;},{&quot;dropping-particle&quot;:&quot;&quot;,&quot;family&quot;:&quot;Ratna Sari&quot;,&quot;given&quot;:&quot;Febi&quot;,&quot;non-dropping-particle&quot;:&quot;&quot;,&quot;parse-names&quot;:false,&quot;suffix&quot;:&quot;&quot;}],&quot;container-title&quot;:&quot;Jurnal Health Sains&quot;,&quot;id&quot;:&quot;7c6aa86c-3a66-57d2-b06f-e186f7834969&quot;,&quot;issue&quot;:&quot;1&quot;,&quot;issued&quot;:{&quot;date-parts&quot;:[[&quot;2021&quot;]]},&quot;page&quot;:&quot;64-70&quot;,&quot;title&quot;:&quot;Pengaruh Nesting Terhadap Perubahan Fisiologi Dan Perilakubayi Prematur Di Ruang Perinatologi Rsud Kabupaten Tangerang Tahun 2020&quot;,&quot;type&quot;:&quot;article-journal&quot;,&quot;volume&quot;:&quot;2&quot;},&quot;uris&quot;:[&quot;http://www.mendeley.com/documents/?uuid=52c4dd5c-0744-4f64-800b-a36c4f928558&quot;],&quot;isTemporary&quot;:false,&quot;legacyDesktopId&quot;:&quot;52c4dd5c-0744-4f64-800b-a36c4f928558&quot;}],&quot;properties&quot;:{&quot;noteIndex&quot;:0},&quot;isEdited&quot;:false,&quot;manualOverride&quot;:{&quot;citeprocText&quot;:&quot;(Kuraesin et al., 2021)&quot;,&quot;isManuallyOverridden&quot;:false,&quot;manualOverrideText&quot;:&quot;&quot;},&quot;citationTag&quot;:&quot;MENDELEY_CITATION_v3_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&quot;},{&quot;citationID&quot;:&quot;MENDELEY_CITATION_2320aa80-2d0c-4fa2-a1da-b9a536aa4106&quot;,&quot;citationItems&quot;:[{&quot;id&quot;:&quot;324a57f1-7081-5490-8a08-55af9be3fb32&quot;,&quot;itemData&quot;:{&quot;author&quot;:[{&quot;dropping-particle&quot;:&quot;&quot;,&quot;family&quot;:&quot;Dimitriou&quot;,&quot;given&quot;:&quot;G.&quot;,&quot;non-dropping-particle&quot;:&quot;&quot;,&quot;parse-names&quot;:false,&quot;suffix&quot;:&quot;&quot;},{&quot;dropping-particle&quot;:&quot;&quot;,&quot;family&quot;:&quot;Tsintoni&quot;,&quot;given&quot;:&quot;A.&quot;,&quot;non-dropping-particle&quot;:&quot;&quot;,&quot;parse-names&quot;:false,&quot;suffix&quot;:&quot;&quot;},{&quot;dropping-particle&quot;:&quot;&quot;,&quot;family&quot;:&quot;Vervenioti&quot;,&quot;given&quot;:&quot;A.&quot;,&quot;non-dropping-particle&quot;:&quot;&quot;,&quot;parse-names&quot;:false,&quot;suffix&quot;:&quot;&quot;},{&quot;dropping-particle&quot;:&quot;&quot;,&quot;family&quot;:&quot;Papakonstantinou&quot;,&quot;given&quot;:&quot;D.&quot;,&quot;non-dropping-particle&quot;:&quot;&quot;,&quot;parse-names&quot;:false,&quot;suffix&quot;:&quot;&quot;},{&quot;dropping-particle&quot;:&quot;&quot;,&quot;family&quot;:&quot;Dassios&quot;,&quot;given&quot;:&quot;T&quot;,&quot;non-dropping-particle&quot;:&quot;&quot;,&quot;parse-names&quot;:false,&quot;suffix&quot;:&quot;&quot;}],&quot;container-title&quot;:&quot;Pediatric Pulmonology&quot;,&quot;id&quot;:&quot;324a57f1-7081-5490-8a08-55af9be3fb32&quot;,&quot;issue&quot;:&quot;10&quot;,&quot;issued&quot;:{&quot;date-parts&quot;:[[&quot;2021&quot;]]},&quot;page&quot;:&quot;3258–3264&quot;,&quot;title&quot;:&quot;ffect of Prone and Supine Positioning on the Diaphragmatic Work of Breathing in Convalescent Preterm Infants&quot;,&quot;type&quot;:&quot;article-journal&quot;,&quot;volume&quot;:&quot;56&quot;},&quot;uris&quot;:[&quot;http://www.mendeley.com/documents/?uuid=f132fcef-54de-42f1-9eb4-950cd16b78da&quot;],&quot;isTemporary&quot;:false,&quot;legacyDesktopId&quot;:&quot;f132fcef-54de-42f1-9eb4-950cd16b78da&quot;}],&quot;properties&quot;:{&quot;noteIndex&quot;:0},&quot;isEdited&quot;:false,&quot;manualOverride&quot;:{&quot;citeprocText&quot;:&quot;(Dimitriou et al., 2021)&quot;,&quot;isManuallyOverridden&quot;:false,&quot;manualOverrideText&quot;:&quot;&quot;},&quot;citationTag&quot;:&quot;MENDELEY_CITATION_v3_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&quot;},{&quot;citationID&quot;:&quot;MENDELEY_CITATION_8051cc4e-c6b6-4109-ac1d-d037e5e3072d&quot;,&quot;citationItems&quot;:[{&quot;id&quot;:&quot;73796bf3-53da-5bb9-bd3d-65fbabce2451&quot;,&quot;itemData&quot;:{&quot;author&quot;:[{&quot;dropping-particle&quot;:&quot;&quot;,&quot;family&quot;:&quot;Jani&quot;,&quot;given&quot;:&quot;P.&quot;,&quot;non-dropping-particle&quot;:&quot;&quot;,&quot;parse-names&quot;:false,&quot;suffix&quot;:&quot;&quot;},{&quot;dropping-particle&quot;:&quot;&quot;,&quot;family&quot;:&quot;Skelton&quot;,&quot;given&quot;:&quot;H.&quot;,&quot;non-dropping-particle&quot;:&quot;&quot;,&quot;parse-names&quot;:false,&quot;suffix&quot;:&quot;&quot;},{&quot;dropping-particle&quot;:&quot;&quot;,&quot;family&quot;:&quot;Goyen&quot;,&quot;given&quot;:&quot;T.&quot;,&quot;non-dropping-particle&quot;:&quot;&quot;,&quot;parse-names&quot;:false,&quot;suffix&quot;:&quot;&quot;},{&quot;dropping-particle&quot;:&quot;&quot;,&quot;family&quot;:&quot;Fitzgerald&quot;,&quot;given&quot;:&quot;D. A.&quot;,&quot;non-dropping-particle&quot;:&quot;&quot;,&quot;parse-names&quot;:false,&quot;suffix&quot;:&quot;&quot;},{&quot;dropping-particle&quot;:&quot;&quot;,&quot;family&quot;:&quot;Waters&quot;,&quot;given&quot;:&quot;K.&quot;,&quot;non-dropping-particle&quot;:&quot;&quot;,&quot;parse-names&quot;:false,&quot;suffix&quot;:&quot;&quot;},{&quot;dropping-particle&quot;:&quot;&quot;,&quot;family&quot;:&quot;Badawi, N., &amp; Tracy&quot;,&quot;given&quot;:&quot;M&quot;,&quot;non-dropping-particle&quot;:&quot;&quot;,&quot;parse-names&quot;:false,&quot;suffix&quot;:&quot;&quot;}],&quot;container-title&quot;:&quot;Paediatric Respiratory Reviews&quot;,&quot;id&quot;:&quot;73796bf3-53da-5bb9-bd3d-65fbabce2451&quot;,&quot;issue&quot;:&quot;004&quot;,&quot;issued&quot;:{&quot;date-parts&quot;:[[&quot;2021&quot;]]},&quot;title&quot;:&quot;Regional Oxygenation, Perfusion and Body and/or Head Position: Are Preterm Infants Adversely Impacted? A Systematic Review&quot;,&quot;type&quot;:&quot;article-journal&quot;,&quot;volume&quot;:&quot;09&quot;},&quot;uris&quot;:[&quot;http://www.mendeley.com/documents/?uuid=ae76f350-c7cc-4c79-8467-2a6e2c00880f&quot;],&quot;isTemporary&quot;:false,&quot;legacyDesktopId&quot;:&quot;ae76f350-c7cc-4c79-8467-2a6e2c00880f&quot;}],&quot;properties&quot;:{&quot;noteIndex&quot;:0},&quot;isEdited&quot;:false,&quot;manualOverride&quot;:{&quot;citeprocText&quot;:&quot;(Jani et al., 2021)&quot;,&quot;isManuallyOverridden&quot;:false,&quot;manualOverrideText&quot;:&quot;&quot;},&quot;citationTag&quot;:&quot;MENDELEY_CITATION_v3_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&quot;},{&quot;citationID&quot;:&quot;MENDELEY_CITATION_6018881d-5753-4516-a450-84a8a54cf9f2&quot;,&quot;citationItems&quot;:[{&quot;id&quot;:&quot;253bb0b6-b576-5eb3-baaa-3362d0724654&quot;,&quot;itemData&quot;:{&quot;DOI&quot;:&quot;10.1093/sleep/zsz256&quot;,&quot;ISSN&quot;:&quot;15509109&quot;,&quot;PMID&quot;:&quot;31691829&quot;,&quot;abstract&quot;:&quot;Study Objectives: Preterm infants undergoing intensive care are often placed prone to improve respiratory function. Current clinical guidelines recommend preterm infants are slept supine from 32 weeks' postmenstrual age, regardless of gestational age at birth. However, respiratory function is also related to gestational and chronological ages and is affected by sleep state. We aimed to identify the optimal timing for adopting the supine sleeping position in preterm infants, using a longitudinal design assessing the effects of sleep position and state on cardiorespiratory stability. Methods: Twenty-three extremely (24-28 weeks' gestation) and 33 very preterm (29-34 weeks' gestation) infants were studied weekly from birth until discharge, in both prone and supine positions, in quiet and active sleep determined by behavioral scoring. Bradycardia (heart rate ≤100 bpm), desaturation (oxygen saturation ≤80%), and apnea (pause in respiratory rate ≥10 s) episodes were analyzed. Results: Prone positioning in extremely preterm infants reduced the frequency of bradycardias and desaturations and duration of desaturations. In very preterm infants, prone positioning only reduced the frequency of desaturations. The position-related effects were not related to postmenstrual age. Quiet sleep in both preterm groups was associated with fewer bradycardias and desaturations, and also reduced durations of bradycardia and desaturations in the very preterm group. Conclusions: Cardiorespiratory stability is improved by the prone sleep position, predominantly in extremely preterm infants, and the improvements are not dependent on postmenstrual age. In very preterm infants, quiet sleep has a more marked effect than the prone position. This evidence should be considered in individualizing management of preterm infant positioning.&quot;,&quot;author&quot;:[{&quot;dropping-particle&quot;:&quot;&quot;,&quot;family&quot;:&quot;Shepherd&quot;,&quot;given&quot;:&quot;Kelsee L.&quot;,&quot;non-dropping-particle&quot;:&quot;&quot;,&quot;parse-names&quot;:false,&quot;suffix&quot;:&quot;&quot;},{&quot;dropping-particle&quot;:&quot;&quot;,&quot;family&quot;:&quot;Yiallourou&quot;,&quot;given&quot;:&quot;Stephanie R.&quot;,&quot;non-dropping-particle&quot;:&quot;&quot;,&quot;parse-names&quot;:false,&quot;suffix&quot;:&quot;&quot;},{&quot;dropping-particle&quot;:&quot;&quot;,&quot;family&quot;:&quot;Odoi&quot;,&quot;given&quot;:&quot;Alexsandria&quot;,&quot;non-dropping-particle&quot;:&quot;&quot;,&quot;parse-names&quot;:false,&quot;suffix&quot;:&quot;&quot;},{&quot;dropping-particle&quot;:&quot;&quot;,&quot;family&quot;:&quot;Yeomans&quot;,&quot;given&quot;:&quot;Emma&quot;,&quot;non-dropping-particle&quot;:&quot;&quot;,&quot;parse-names&quot;:false,&quot;suffix&quot;:&quot;&quot;},{&quot;dropping-particle&quot;:&quot;&quot;,&quot;family&quot;:&quot;Willis&quot;,&quot;given&quot;:&quot;Stacey&quot;,&quot;non-dropping-particle&quot;:&quot;&quot;,&quot;parse-names&quot;:false,&quot;suffix&quot;:&quot;&quot;},{&quot;dropping-particle&quot;:&quot;&quot;,&quot;family&quot;:&quot;Horne&quot;,&quot;given&quot;:&quot;Rosemary S.C.&quot;,&quot;non-dropping-particle&quot;:&quot;&quot;,&quot;parse-names&quot;:false,&quot;suffix&quot;:&quot;&quot;},{&quot;dropping-particle&quot;:&quot;&quot;,&quot;family&quot;:&quot;Wong&quot;,&quot;given&quot;:&quot;Flora Y.&quot;,&quot;non-dropping-particle&quot;:&quot;&quot;,&quot;parse-names&quot;:false,&quot;suffix&quot;:&quot;&quot;}],&quot;container-title&quot;:&quot;Sleep&quot;,&quot;id&quot;:&quot;253bb0b6-b576-5eb3-baaa-3362d0724654&quot;,&quot;issue&quot;:&quot;4&quot;,&quot;issued&quot;:{&quot;date-parts&quot;:[[&quot;2020&quot;]]},&quot;page&quot;:&quot;1-14&quot;,&quot;title&quot;:&quot;When does prone sleeping improve cardiorespiratory status in preterm infants in the nicu?&quot;,&quot;type&quot;:&quot;article-journal&quot;,&quot;volume&quot;:&quot;43&quot;},&quot;uris&quot;:[&quot;http://www.mendeley.com/documents/?uuid=58be720f-1da2-4424-bf6a-8732ec52b66b&quot;],&quot;isTemporary&quot;:false,&quot;legacyDesktopId&quot;:&quot;58be720f-1da2-4424-bf6a-8732ec52b66b&quot;}],&quot;properties&quot;:{&quot;noteIndex&quot;:0},&quot;isEdited&quot;:false,&quot;manualOverride&quot;:{&quot;citeprocText&quot;:&quot;(Shepherd et al., 2020)&quot;,&quot;isManuallyOverridden&quot;:false,&quot;manualOverrideText&quot;:&quot;&quot;},&quot;citationTag&quot;:&quot;MENDELEY_CITATION_v3_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&quot;},{&quot;citationID&quot;:&quot;MENDELEY_CITATION_69c1d312-70b6-490c-843b-e223bac10686&quot;,&quot;citationItems&quot;:[{&quot;id&quot;:&quot;253bb0b6-b576-5eb3-baaa-3362d0724654&quot;,&quot;itemData&quot;:{&quot;DOI&quot;:&quot;10.1093/sleep/zsz256&quot;,&quot;ISSN&quot;:&quot;15509109&quot;,&quot;PMID&quot;:&quot;31691829&quot;,&quot;abstract&quot;:&quot;Study Objectives: Preterm infants undergoing intensive care are often placed prone to improve respiratory function. Current clinical guidelines recommend preterm infants are slept supine from 32 weeks' postmenstrual age, regardless of gestational age at birth. However, respiratory function is also related to gestational and chronological ages and is affected by sleep state. We aimed to identify the optimal timing for adopting the supine sleeping position in preterm infants, using a longitudinal design assessing the effects of sleep position and state on cardiorespiratory stability. Methods: Twenty-three extremely (24-28 weeks' gestation) and 33 very preterm (29-34 weeks' gestation) infants were studied weekly from birth until discharge, in both prone and supine positions, in quiet and active sleep determined by behavioral scoring. Bradycardia (heart rate ≤100 bpm), desaturation (oxygen saturation ≤80%), and apnea (pause in respiratory rate ≥10 s) episodes were analyzed. Results: Prone positioning in extremely preterm infants reduced the frequency of bradycardias and desaturations and duration of desaturations. In very preterm infants, prone positioning only reduced the frequency of desaturations. The position-related effects were not related to postmenstrual age. Quiet sleep in both preterm groups was associated with fewer bradycardias and desaturations, and also reduced durations of bradycardia and desaturations in the very preterm group. Conclusions: Cardiorespiratory stability is improved by the prone sleep position, predominantly in extremely preterm infants, and the improvements are not dependent on postmenstrual age. In very preterm infants, quiet sleep has a more marked effect than the prone position. This evidence should be considered in individualizing management of preterm infant positioning.&quot;,&quot;author&quot;:[{&quot;dropping-particle&quot;:&quot;&quot;,&quot;family&quot;:&quot;Shepherd&quot;,&quot;given&quot;:&quot;Kelsee L.&quot;,&quot;non-dropping-particle&quot;:&quot;&quot;,&quot;parse-names&quot;:false,&quot;suffix&quot;:&quot;&quot;},{&quot;dropping-particle&quot;:&quot;&quot;,&quot;family&quot;:&quot;Yiallourou&quot;,&quot;given&quot;:&quot;Stephanie R.&quot;,&quot;non-dropping-particle&quot;:&quot;&quot;,&quot;parse-names&quot;:false,&quot;suffix&quot;:&quot;&quot;},{&quot;dropping-particle&quot;:&quot;&quot;,&quot;family&quot;:&quot;Odoi&quot;,&quot;given&quot;:&quot;Alexsandria&quot;,&quot;non-dropping-particle&quot;:&quot;&quot;,&quot;parse-names&quot;:false,&quot;suffix&quot;:&quot;&quot;},{&quot;dropping-particle&quot;:&quot;&quot;,&quot;family&quot;:&quot;Yeomans&quot;,&quot;given&quot;:&quot;Emma&quot;,&quot;non-dropping-particle&quot;:&quot;&quot;,&quot;parse-names&quot;:false,&quot;suffix&quot;:&quot;&quot;},{&quot;dropping-particle&quot;:&quot;&quot;,&quot;family&quot;:&quot;Willis&quot;,&quot;given&quot;:&quot;Stacey&quot;,&quot;non-dropping-particle&quot;:&quot;&quot;,&quot;parse-names&quot;:false,&quot;suffix&quot;:&quot;&quot;},{&quot;dropping-particle&quot;:&quot;&quot;,&quot;family&quot;:&quot;Horne&quot;,&quot;given&quot;:&quot;Rosemary S.C.&quot;,&quot;non-dropping-particle&quot;:&quot;&quot;,&quot;parse-names&quot;:false,&quot;suffix&quot;:&quot;&quot;},{&quot;dropping-particle&quot;:&quot;&quot;,&quot;family&quot;:&quot;Wong&quot;,&quot;given&quot;:&quot;Flora Y.&quot;,&quot;non-dropping-particle&quot;:&quot;&quot;,&quot;parse-names&quot;:false,&quot;suffix&quot;:&quot;&quot;}],&quot;container-title&quot;:&quot;Sleep&quot;,&quot;id&quot;:&quot;253bb0b6-b576-5eb3-baaa-3362d0724654&quot;,&quot;issue&quot;:&quot;4&quot;,&quot;issued&quot;:{&quot;date-parts&quot;:[[&quot;2020&quot;]]},&quot;page&quot;:&quot;1-14&quot;,&quot;title&quot;:&quot;When does prone sleeping improve cardiorespiratory status in preterm infants in the nicu?&quot;,&quot;type&quot;:&quot;article-journal&quot;,&quot;volume&quot;:&quot;43&quot;},&quot;uris&quot;:[&quot;http://www.mendeley.com/documents/?uuid=58be720f-1da2-4424-bf6a-8732ec52b66b&quot;],&quot;isTemporary&quot;:false,&quot;legacyDesktopId&quot;:&quot;58be720f-1da2-4424-bf6a-8732ec52b66b&quot;}],&quot;properties&quot;:{&quot;noteIndex&quot;:0},&quot;isEdited&quot;:false,&quot;manualOverride&quot;:{&quot;citeprocText&quot;:&quot;(Shepherd et al., 2020)&quot;,&quot;isManuallyOverridden&quot;:false,&quot;manualOverrideText&quot;:&quot;&quot;},&quot;citationTag&quot;:&quot;MENDELEY_CITATION_v3_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&quot;},{&quot;citationID&quot;:&quot;MENDELEY_CITATION_bb7eee3f-2572-4b89-88b7-ae5d9a754025&quot;,&quot;citationItems&quot;:[{&quot;id&quot;:&quot;9f2d7ed3-97ba-5ccc-bf2c-bab016527a61&quot;,&quot;itemData&quot;:{&quot;DOI&quot;:&quot;https://doi.org/10.70304/jmsi.v1i04.25&quot;,&quot;author&quot;:[{&quot;dropping-particle&quot;:&quot;&quot;,&quot;family&quot;:&quot;Mulyaasih&quot;,&quot;given&quot;:&quot;Imas&quot;,&quot;non-dropping-particle&quot;:&quot;&quot;,&quot;parse-names&quot;:false,&quot;suffix&quot;:&quot;&quot;},{&quot;dropping-particle&quot;:&quot;&quot;,&quot;family&quot;:&quot;Purnamasari&quot;,&quot;given&quot;:&quot;Eka Rokhmiati Wahyu&quot;,&quot;non-dropping-particle&quot;:&quot;&quot;,&quot;parse-names&quot;:false,&quot;suffix&quot;:&quot;&quot;},{&quot;dropping-particle&quot;:&quot;&quot;,&quot;family&quot;:&quot;Anindya&quot;,&quot;given&quot;:&quot;Isti&quot;,&quot;non-dropping-particle&quot;:&quot;&quot;,&quot;parse-names&quot;:false,&quot;suffix&quot;:&quot;&quot;}],&quot;container-title&quot;:&quot;Jurnal Masyarakat Sehat Indonesia&quot;,&quot;id&quot;:&quot;9f2d7ed3-97ba-5ccc-bf2c-bab016527a61&quot;,&quot;issue&quot;:&quot;04&quot;,&quot;issued&quot;:{&quot;date-parts&quot;:[[&quot;2022&quot;]]},&quot;page&quot;:&quot;141-145&quot;,&quot;title&quot;:&quot;Efektifitas Posisi Prone Pada Bayi Prematur Terpasang Nest Terhadap Saturasi Oksigen di RSUD Cengkareng Tahun 2022&quot;,&quot;type&quot;:&quot;article-journal&quot;,&quot;volume&quot;:&quot;01&quot;},&quot;uris&quot;:[&quot;http://www.mendeley.com/documents/?uuid=0e849229-2477-47f0-9b74-807165cc005c&quot;],&quot;isTemporary&quot;:false,&quot;legacyDesktopId&quot;:&quot;0e849229-2477-47f0-9b74-807165cc005c&quot;}],&quot;properties&quot;:{&quot;noteIndex&quot;:0},&quot;isEdited&quot;:false,&quot;manualOverride&quot;:{&quot;citeprocText&quot;:&quot;(Mulyaasih et al., 2022)&quot;,&quot;isManuallyOverridden&quot;:false,&quot;manualOverrideText&quot;:&quot;&quot;},&quot;citationTag&quot;:&quot;MENDELEY_CITATION_v3_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&quot;},{&quot;citationID&quot;:&quot;MENDELEY_CITATION_85f2b65d-6a8a-4979-a4c4-89a036f62b21&quot;,&quot;citationItems&quot;:[{&quot;id&quot;:&quot;e0f063ee-6e57-5341-936c-364f806caaac&quot;,&quot;itemData&quot;:{&quot;DOI&quot;:&quot;10.5005/jp-journals-10084-12149&quot;,&quot;ISSN&quot;:&quot;2279-0144&quot;,&quot;abstract&quot;:&quot;Introduction: According to World Health Organization (WHO), every year about 15 million babies are born prematurely around the world and that is more than 1 in 10 of all babies born worldwide. The NICU environment may interfere with the maturation and organization of preterm infant's central nervous system. Nesting enables the new born to maintain a flexed posture and facilitates physiological parameters. The aim of the study was to determine the effectiveness of Nesting Technique on Posture and Physiological Parameters among preterm and low birth weight babies. Materials and methods: The study was quasi experimental one group pre-and posttest design. A total of 40 preterm and low birth weight babies were selected by purposive sampling technique. The tool comprised demographic data, observation checklist for posture, and a structured observation checklist for physiological parameters. The babies were placed in the nest for 6 hours daily for 5 days. Data analysis was done using mean, percentage, standard deviation, and ANOVA. Results: Most of the mothers [22 (55%)] were in the age group between 25 years and 30 years. With regard to the age of the baby, 11 (27.5%) were 4 days old. With regard to the weight, 37 (92.5%) of the babies had their weight between 1.5 kg and 2.0 kg. The mean score of posture and physiological parameters that is temperature, heart rate, respiratory rate, and oxygen saturation revealed that the low birth weight and preterm babies experienced stable posture and physiological parameters during the period of nesting, which was highly statistically significant at the p &lt; 0.001 level. Conclusion: The study concluded that nesting technique among preterm and low birth weight babies helps stabilize the vital parameters and posture maintenance.&quot;,&quot;author&quot;:[{&quot;dropping-particle&quot;:&quot;&quot;,&quot;family&quot;:&quot;Sumathy&quot;,&quot;given&quot;:&quot;Ponnambalam&quot;,&quot;non-dropping-particle&quot;:&quot;&quot;,&quot;parse-names&quot;:false,&quot;suffix&quot;:&quot;&quot;}],&quot;container-title&quot;:&quot;Pondicherry Journal of Nursing&quot;,&quot;id&quot;:&quot;e0f063ee-6e57-5341-936c-364f806caaac&quot;,&quot;issue&quot;:&quot;2&quot;,&quot;issued&quot;:{&quot;date-parts&quot;:[[&quot;2020&quot;]]},&quot;page&quot;:&quot;25-28&quot;,&quot;title&quot;:&quot;Effectiveness of Nesting Technique on Posture and Physiological Parameters&quot;,&quot;type&quot;:&quot;article-journal&quot;,&quot;volume&quot;:&quot;13&quot;},&quot;uris&quot;:[&quot;http://www.mendeley.com/documents/?uuid=4437e527-a3e1-4026-b29b-5dc8ff4ac292&quot;],&quot;isTemporary&quot;:false,&quot;legacyDesktopId&quot;:&quot;4437e527-a3e1-4026-b29b-5dc8ff4ac292&quot;}],&quot;properties&quot;:{&quot;noteIndex&quot;:0},&quot;isEdited&quot;:false,&quot;manualOverride&quot;:{&quot;citeprocText&quot;:&quot;(Sumathy, 2020)&quot;,&quot;isManuallyOverridden&quot;:false,&quot;manualOverrideText&quot;:&quot;&quot;},&quot;citationTag&quot;:&quot;MENDELEY_CITATION_v3_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&quot;},{&quot;citationID&quot;:&quot;MENDELEY_CITATION_4793c2bb-18fb-4ec8-b377-68a4a38f4201&quot;,&quot;citationItems&quot;:[{&quot;id&quot;:&quot;b624b86c-07c8-5ce3-a69c-aa5aee466918&quot;,&quot;itemData&quot;:{&quot;author&quot;:[{&quot;dropping-particle&quot;:&quot;&quot;,&quot;family&quot;:&quot;Anggraeni&quot;,&quot;given&quot;:&quot;Lina Dewi&quot;,&quot;non-dropping-particle&quot;:&quot;&quot;,&quot;parse-names&quot;:false,&quot;suffix&quot;:&quot;&quot;},{&quot;dropping-particle&quot;:&quot;&quot;,&quot;family&quot;:&quot;Indiyah&quot;,&quot;given&quot;:&quot;E. Sri&quot;,&quot;non-dropping-particle&quot;:&quot;&quot;,&quot;parse-names&quot;:false,&quot;suffix&quot;:&quot;&quot;},{&quot;dropping-particle&quot;:&quot;&quot;,&quot;family&quot;:&quot;Daryati&quot;,&quot;given&quot;:&quot;Susi&quot;,&quot;non-dropping-particle&quot;:&quot;&quot;,&quot;parse-names&quot;:false,&quot;suffix&quot;:&quot;&quot;}],&quot;container-title&quot;:&quot;JOURNAL OF HOLISTIC NURSING SCIENCE&quot;,&quot;id&quot;:&quot;b624b86c-07c8-5ce3-a69c-aa5aee466918&quot;,&quot;issue&quot;:&quot;2&quot;,&quot;issued&quot;:{&quot;date-parts&quot;:[[&quot;2019&quot;]]},&quot;page&quot;:&quot;51-57&quot;,&quot;title&quot;:&quot;Pengaruh posisi pronasi pada bayi prematur terhadap perubahan hemodinamik&quot;,&quot;type&quot;:&quot;article-journal&quot;,&quot;volume&quot;:&quot;6&quot;},&quot;uris&quot;:[&quot;http://www.mendeley.com/documents/?uuid=0b140e2d-7742-4965-9dec-3a2eb7f81afd&quot;],&quot;isTemporary&quot;:false,&quot;legacyDesktopId&quot;:&quot;0b140e2d-7742-4965-9dec-3a2eb7f81afd&quot;}],&quot;properties&quot;:{&quot;noteIndex&quot;:0},&quot;isEdited&quot;:false,&quot;manualOverride&quot;:{&quot;citeprocText&quot;:&quot;(Anggraeni et al., 2019)&quot;,&quot;isManuallyOverridden&quot;:false,&quot;manualOverrideText&quot;:&quot;&quot;},&quot;citationTag&quot;:&quot;MENDELEY_CITATION_v3_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&quot;},{&quot;citationID&quot;:&quot;MENDELEY_CITATION_10d34e5a-3ca1-4df5-8130-aa3595b146cd&quot;,&quot;citationItems&quot;:[{&quot;id&quot;:&quot;ef4d7d0a-e802-5c01-9560-a3300f539cdf&quot;,&quot;itemData&quot;:{&quot;DOI&quot;:&quot;10.33024/mnj.v5i7.9037&quot;,&quot;ISSN&quot;:&quot;2655-2728&quot;,&quot;abstract&quot;:&quot;ABSTRACT The prevalence of premature birth and low birth weight (LBW) in Indonesia is still high enough to cause serious concern. Babies with a birth weight of less than 2500 grams are considered low. The quality of the child's growth and development process is disrupted due to the disruption of vital organ functions caused by LBW. Nesting is used to treat LBW. The purpose of this study was to determine whether the prone and nesting positions affect body temperature, oxygen saturation, and pulse frequency of premature and underweight infants. This research was conducted at RSU Dr. Pingadi Medan. This research was conducted in September 2022. The pretest and posttest design of this quasi-experimental study consisted of taking scores before and after treatment. Sampling method with random selection of 15 respondents. Baby scales, thermometers, pulse exometry, and observation sheets are the instruments used. Univariate and bivariate analyzes were used. Body temperature has a p value of 0.18, oxygen saturation has a p value of 0.00, and pulse frequency has a p value of 0.00. In conclusion, nesting or nesting is one of the environmental management development techniques. Keywords: Nesting, Prone, Body Temperature, Oxygen Saturation, LBW  ABSTRAK Prevalensi kelahiran prematur dan berat badan lahir rendah (BBLR) di Indonesia masih cukup tinggi sehingga menimbulkan kekhawatiran serius. Bayi dengan berat lahir kurang dari 2500 gram dianggap rendah. Kualitas proses tumbuh kembang anak terganggu akibat terganggunya fungsi organ vital yang diakibatkan oleh BBLR. Nesting digunakan untuk menangani BBLR. Tujuan dari penelitian ini adalah untuk mengetahui apakah posisi tengkurap dan prone berpengaruh terhadap suhu tubuh, saturasi oksigen, dan frekuensi denyut nadi bayi prematur dan berat badan kurang. Penelitian ini dilakukan di RSU Dr. Pingadi Medan.Penelitian ini dilaksanakan pada bulan September 2022. Rancangan pretest and posttest dari penelitian kuasi eksperimen ini terdiri dari pengambilan nilai sebelum dan sesudah perlakuan. Metode pengambilan sampel dengan pemilihan acak sebanyak 15 responden. Timbangan bayi, termometer, eksometri nadi, dan lembar observasi adalah instrumen yang digunakan. Analisis univariat dan bivariat digunakan. Suhu tubuh memiliki nilai p 0,18, saturasi oksigen memiliki nilai p 0,00, dan frekuensi nadi memiliki nilai p 0,00. Kesimpulannya, nesting atau prone adalah salah satu teknik pengelolaan perkembangan peduli lingkungan. Kata Kunci : N…&quot;,&quot;author&quot;:[{&quot;dropping-particle&quot;:&quot;&quot;,&quot;family&quot;:&quot;Ginting&quot;,&quot;given&quot;:&quot;Chrismis Novalinda&quot;,&quot;non-dropping-particle&quot;:&quot;&quot;,&quot;parse-names&quot;:false,&quot;suffix&quot;:&quot;&quot;},{&quot;dropping-particle&quot;:&quot;&quot;,&quot;family&quot;:&quot;Sari&quot;,&quot;given&quot;:&quot;Mega Puspita&quot;,&quot;non-dropping-particle&quot;:&quot;&quot;,&quot;parse-names&quot;:false,&quot;suffix&quot;:&quot;&quot;},{&quot;dropping-particle&quot;:&quot;&quot;,&quot;family&quot;:&quot;Ginting&quot;,&quot;given&quot;:&quot;Martha&quot;,&quot;non-dropping-particle&quot;:&quot;&quot;,&quot;parse-names&quot;:false,&quot;suffix&quot;:&quot;&quot;},{&quot;dropping-particle&quot;:&quot;&quot;,&quot;family&quot;:&quot;Tobing&quot;,&quot;given&quot;:&quot;Martha Lumban&quot;,&quot;non-dropping-particle&quot;:&quot;&quot;,&quot;parse-names&quot;:false,&quot;suffix&quot;:&quot;&quot;},{&quot;dropping-particle&quot;:&quot;&quot;,&quot;family&quot;:&quot;Sigalingging&quot;,&quot;given&quot;:&quot;Mayliana&quot;,&quot;non-dropping-particle&quot;:&quot;&quot;,&quot;parse-names&quot;:false,&quot;suffix&quot;:&quot;&quot;},{&quot;dropping-particle&quot;:&quot;&quot;,&quot;family&quot;:&quot;Suri&quot;,&quot;given&quot;:&quot;Maulina&quot;,&quot;non-dropping-particle&quot;:&quot;&quot;,&quot;parse-names&quot;:false,&quot;suffix&quot;:&quot;&quot;}],&quot;container-title&quot;:&quot;Malahayati Nursing Journal&quot;,&quot;id&quot;:&quot;ef4d7d0a-e802-5c01-9560-a3300f539cdf&quot;,&quot;issue&quot;:&quot;7&quot;,&quot;issued&quot;:{&quot;date-parts&quot;:[[&quot;2023&quot;]]},&quot;page&quot;:&quot;2259-2266&quot;,&quot;title&quot;:&quot;Efektivitas Penggunaan Nesting dan Posisi Prone terhadap Suhu Tubuh, Saturasi Oksigen dan Frekuensi Nadi Bayi Prematur dan BBLR di RSU Dr.Pringadi Medan&quot;,&quot;type&quot;:&quot;article-journal&quot;,&quot;volume&quot;:&quot;5&quot;},&quot;uris&quot;:[&quot;http://www.mendeley.com/documents/?uuid=67ad36d2-f871-4079-977f-7ec09fafc2f8&quot;],&quot;isTemporary&quot;:false,&quot;legacyDesktopId&quot;:&quot;67ad36d2-f871-4079-977f-7ec09fafc2f8&quot;}],&quot;properties&quot;:{&quot;noteIndex&quot;:0},&quot;isEdited&quot;:false,&quot;manualOverride&quot;:{&quot;citeprocText&quot;:&quot;(Ginting et al., 2023)&quot;,&quot;isManuallyOverridden&quot;:false,&quot;manualOverrideText&quot;:&quot;&quot;},&quot;citationTag&quot;:&quot;MENDELEY_CITATION_v3_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&quot;},{&quot;citationID&quot;:&quot;MENDELEY_CITATION_e6608a71-eca4-4340-8094-9161de15ac89&quot;,&quot;citationItems&quot;:[{&quot;id&quot;:&quot;24ac01ea-c1e7-5f11-b2f9-c8e1e9cc5926&quot;,&quot;itemData&quot;:{&quot;abstract&quot;:&quot;Premature birth (less than 37 weeks) and a protracted pregnancy are referred to as LBW. If the infant is under 37 weeks gestation and weighs less than 2500 grammes at birth, difficulties could arise from the growing of the baby's underdeveloped organs. By minimising belly compression, the prone position enhances cardiovascular stability and respiratory physiology. Sleeping position is one of the elements that impacts the baby's stress level. The baby can sleep more soundly in the prone position, which promotes increased neuromuscular development. The method used by monitoring hemodynamics (breathing frequency, pulse frequency, and body temperature), the conclusion is that the results of the analysis show that hemodynamic thresholds and stability increase in the prone position for LBW patients.&quot;,&quot;author&quot;:[{&quot;dropping-particle&quot;:&quot;&quot;,&quot;family&quot;:&quot;Purwanti&quot;,&quot;given&quot;:&quot;Yanik&quot;,&quot;non-dropping-particle&quot;:&quot;&quot;,&quot;parse-names&quot;:false,&quot;suffix&quot;:&quot;&quot;}],&quot;container-title&quot;:&quot;Mahakam Nursing Journal&quot;,&quot;id&quot;:&quot;24ac01ea-c1e7-5f11-b2f9-c8e1e9cc5926&quot;,&quot;issue&quot;:&quot;2&quot;,&quot;issued&quot;:{&quot;date-parts&quot;:[[&quot;2019&quot;]]},&quot;page&quot;:&quot;64-72&quot;,&quot;title&quot;:&quot;Inovasi Pemberian Posisi Prone Terhadap Perubahan Status Hemodinamik Pada Bayi Bblr&quot;,&quot;type&quot;:&quot;article-journal&quot;,&quot;volume&quot;:&quot;3&quot;},&quot;uris&quot;:[&quot;http://www.mendeley.com/documents/?uuid=714bfb3d-2670-4bbd-805b-af605ae7d1b5&quot;],&quot;isTemporary&quot;:false,&quot;legacyDesktopId&quot;:&quot;714bfb3d-2670-4bbd-805b-af605ae7d1b5&quot;}],&quot;properties&quot;:{&quot;noteIndex&quot;:0},&quot;isEdited&quot;:false,&quot;manualOverride&quot;:{&quot;citeprocText&quot;:&quot;(Purwanti, 2019)&quot;,&quot;isManuallyOverridden&quot;:false,&quot;manualOverrideText&quot;:&quot;&quot;},&quot;citationTag&quot;:&quot;MENDELEY_CITATION_v3_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&quot;},{&quot;citationID&quot;:&quot;MENDELEY_CITATION_6ba8b9f9-814b-43d3-9eef-8e7000d2d866&quot;,&quot;citationItems&quot;:[{&quot;id&quot;:&quot;2f4e586e-1382-520f-bceb-753c2e566215&quot;,&quot;itemData&quot;:{&quot;DOI&quot;:&quot;10.30595/medisains.v21i2.17080&quot;,&quot;ISSN&quot;:&quot;1693-7309&quot;,&quot;abstract&quot;:&quot;Background: The infant mortality rate in Indonesia is still relatively high at 15 per 1000 live births. Cause of Infant death can occur due to intrapartum complications, one of which is a respiratory system disorder in the form of Respiratory Distress Syndrome (RDS). The nesting and prone positions intervention can be made to optimize the oxygenation status of babies with RDS. However, it is necessary to see the effectiveness of both positions in increasing oxygen saturation.Objective: This study aims to determine differences in oxygen saturation in infants with RDS who are given nesting and pronation.Methods: This is a quasi-experimental with a two-group pretest-posttest design. The total sample of 36 respondents was divided into the nesting and pronation group positions with the consecutive sampling technique. Oxygen saturation levels were measured using a pulse oximeter before and after the intervention for 15 minutes in one day. The analytical test is a paired t-test and an independent t-test.Results: The statistical test results for the pretest-posttest difference in oxygen saturation (p&lt;0.05) in the pronation group increased by 3.6% compared to the nesting group by 0.3%, which means that the prone position is better at increasing oxygen saturation.Conclusion: Pronation is more effective in increasing oxygen saturation than nesting in infants with RDS. So, pronation can be used as a nursing intervention in infants with RDS.&quot;,&quot;author&quot;:[{&quot;dropping-particle&quot;:&quot;&quot;,&quot;family&quot;:&quot;Rahmawati&quot;,&quot;given&quot;:&quot;Eni&quot;,&quot;non-dropping-particle&quot;:&quot;&quot;,&quot;parse-names&quot;:false,&quot;suffix&quot;:&quot;&quot;},{&quot;dropping-particle&quot;:&quot;&quot;,&quot;family&quot;:&quot;Rahmawati&quot;,&quot;given&quot;:&quot;Helda Budi&quot;,&quot;non-dropping-particle&quot;:&quot;&quot;,&quot;parse-names&quot;:false,&quot;suffix&quot;:&quot;&quot;},{&quot;dropping-particle&quot;:&quot;&quot;,&quot;family&quot;:&quot;Purnamasari&quot;,&quot;given&quot;:&quot;Meivita Dewi&quot;,&quot;non-dropping-particle&quot;:&quot;&quot;,&quot;parse-names&quot;:false,&quot;suffix&quot;:&quot;&quot;},{&quot;dropping-particle&quot;:&quot;&quot;,&quot;family&quot;:&quot;Purwandari&quot;,&quot;given&quot;:&quot;Haryatiningsih&quot;,&quot;non-dropping-particle&quot;:&quot;&quot;,&quot;parse-names&quot;:false,&quot;suffix&quot;:&quot;&quot;},{&quot;dropping-particle&quot;:&quot;&quot;,&quot;family&quot;:&quot;Fitriyani&quot;,&quot;given&quot;:&quot;Aris&quot;,&quot;non-dropping-particle&quot;:&quot;&quot;,&quot;parse-names&quot;:false,&quot;suffix&quot;:&quot;&quot;}],&quot;container-title&quot;:&quot;Medisains&quot;,&quot;id&quot;:&quot;2f4e586e-1382-520f-bceb-753c2e566215&quot;,&quot;issue&quot;:&quot;2&quot;,&quot;issued&quot;:{&quot;date-parts&quot;:[[&quot;2023&quot;]]},&quot;page&quot;:&quot;46&quot;,&quot;title&quot;:&quot;Effectiveness of nesting and pronation on oxygen saturation in babies with respiratory distress syndrome&quot;,&quot;type&quot;:&quot;article-journal&quot;,&quot;volume&quot;:&quot;21&quot;},&quot;uris&quot;:[&quot;http://www.mendeley.com/documents/?uuid=b7bd5831-ea52-4b31-b1eb-453f2e4d9960&quot;],&quot;isTemporary&quot;:false,&quot;legacyDesktopId&quot;:&quot;b7bd5831-ea52-4b31-b1eb-453f2e4d9960&quot;}],&quot;properties&quot;:{&quot;noteIndex&quot;:0},&quot;isEdited&quot;:false,&quot;manualOverride&quot;:{&quot;citeprocText&quot;:&quot;(Rahmawati et al., 2023)&quot;,&quot;isManuallyOverridden&quot;:false,&quot;manualOverrideText&quot;:&quot;&quot;},&quot;citationTag&quot;:&quot;MENDELEY_CITATION_v3_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&quot;},{&quot;citationID&quot;:&quot;MENDELEY_CITATION_2775ccf9-fd92-4c64-9c72-ceae9119ee3f&quot;,&quot;citationItems&quot;:[{&quot;id&quot;:&quot;0fb4e39b-4a2c-555e-9f1e-39c5bd9bb823&quot;,&quot;itemData&quot;:{&quot;DOI&quot;:&quot;10.5455/mnj.v1i2.644xa&quot;,&quot;ISSN&quot;:&quot;3025-8855&quot;,&quot;author&quot;:[{&quot;dropping-particle&quot;:&quot;&quot;,&quot;family&quot;:&quot;Rosy Rusmiyati&quot;,&quot;given&quot;:&quot;&quot;,&quot;non-dropping-particle&quot;:&quot;&quot;,&quot;parse-names&quot;:false,&quot;suffix&quot;:&quot;&quot;},{&quot;dropping-particle&quot;:&quot;&quot;,&quot;family&quot;:&quot;Ria Setia Sari&quot;,&quot;given&quot;:&quot;&quot;,&quot;non-dropping-particle&quot;:&quot;&quot;,&quot;parse-names&quot;:false,&quot;suffix&quot;:&quot;&quot;},{&quot;dropping-particle&quot;:&quot;&quot;,&quot;family&quot;:&quot;Siti Muthoharoh&quot;,&quot;given&quot;:&quot;&quot;,&quot;non-dropping-particle&quot;:&quot;&quot;,&quot;parse-names&quot;:false,&quot;suffix&quot;:&quot;&quot;}],&quot;container-title&quot;:&quot;MEDIC NUTRICIA Jurnal Ilmu Kesehatan&quot;,&quot;id&quot;:&quot;0fb4e39b-4a2c-555e-9f1e-39c5bd9bb823&quot;,&quot;issue&quot;:&quot;2&quot;,&quot;issued&quot;:{&quot;date-parts&quot;:[[&quot;2024&quot;]]},&quot;page&quot;:&quot;25-31&quot;,&quot;title&quot;:&quot;Asuhan Keperawatan Pada Bayi Respiratory Distress Syndrome Dengan Pemberian Prone Position Di Ruang Perinatologi Rs an-Nisa Tangerang Nursing Care for Babies With Respiratory Distress Syndrome By Providing Prone Position in the Perinatalogy Room of an-Nis&quot;,&quot;type&quot;:&quot;article-journal&quot;,&quot;volume&quot;:&quot;5&quot;},&quot;uris&quot;:[&quot;http://www.mendeley.com/documents/?uuid=c999ba1d-4271-46ae-9c61-bd6f156b6922&quot;],&quot;isTemporary&quot;:false,&quot;legacyDesktopId&quot;:&quot;c999ba1d-4271-46ae-9c61-bd6f156b6922&quot;}],&quot;properties&quot;:{&quot;noteIndex&quot;:0},&quot;isEdited&quot;:false,&quot;manualOverride&quot;:{&quot;citeprocText&quot;:&quot;(Rosy Rusmiyati et al., 2024)&quot;,&quot;isManuallyOverridden&quot;:false,&quot;manualOverrideText&quot;:&quot;&quot;},&quot;citationTag&quot;:&quot;MENDELEY_CITATION_v3_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&quot;},{&quot;citationID&quot;:&quot;MENDELEY_CITATION_7b57595f-69b1-4958-8722-a44d31158697&quot;,&quot;citationItems&quot;:[{&quot;id&quot;:&quot;26abf086-4baf-5ce8-84b6-54b22340d2e0&quot;,&quot;itemData&quot;:{&quot;DOI&quot;:&quot;10.24269/ijhs.v6i1.4064&quot;,&quot;ISSN&quot;:&quot;2549-2721&quot;,&quot;abstract&quot;:&quot;Background: Premature births from 184 countries in the world have increased from 5% to 18%. The number of premature infant deaths as much as 35.9% came from respiratory system disorders with 30% being a decrease in oxygen saturation (SaO2). So than an intervention is needed to increase oxygen saturation by giving the premature baby pronation position. Study Objective: The aim in this study was to determine the effect of pronation position on the oxygen saturation of premature babies in the NICU. Research Methods: This study uses the Literature Review method by searching the National Library, Pubmed and Google Scholar database sources from 2015 to 2020 with the keywords premature babies, oxygen saturation, hemodynamics, pronation position. Results: Based on the results of a review of 10 journals, it was found that giving a pronation position can increase and stabilize oxygen saturation. Conclusion: The pronation position can have an effect on increasing and stabilizing oxygen saturation in premature babies, giving a pronation position is given to premature babies when the oxygen saturation of premature babies is 90 percent with a prolonged pronation position intervention for 30 minutes to 3 hours with an increase that occurs during the intervention process (1.02%).&quot;,&quot;author&quot;:[{&quot;dropping-particle&quot;:&quot;&quot;,&quot;family&quot;:&quot;Alfiyah&quot;,&quot;given&quot;:&quot;Kartika Ulfa&quot;,&quot;non-dropping-particle&quot;:&quot;&quot;,&quot;parse-names&quot;:false,&quot;suffix&quot;:&quot;&quot;},{&quot;dropping-particle&quot;:&quot;&quot;,&quot;family&quot;:&quot;Romadoni&quot;,&quot;given&quot;:&quot;Siti&quot;,&quot;non-dropping-particle&quot;:&quot;&quot;,&quot;parse-names&quot;:false,&quot;suffix&quot;:&quot;&quot;},{&quot;dropping-particle&quot;:&quot;&quot;,&quot;family&quot;:&quot;Rahmania&quot;,&quot;given&quot;:&quot;Annisa&quot;,&quot;non-dropping-particle&quot;:&quot;&quot;,&quot;parse-names&quot;:false,&quot;suffix&quot;:&quot;&quot;}],&quot;container-title&quot;:&quot;Indonesian Journal for Health Sciences&quot;,&quot;id&quot;:&quot;26abf086-4baf-5ce8-84b6-54b22340d2e0&quot;,&quot;issue&quot;:&quot;1&quot;,&quot;issued&quot;:{&quot;date-parts&quot;:[[&quot;2022&quot;]]},&quot;page&quot;:&quot;8-16&quot;,&quot;title&quot;:&quot;Pengaruh Posisi Pronasi Terhadap Saturasi Oksigen Pada Bayi Prematur: Literature Review&quot;,&quot;type&quot;:&quot;article-journal&quot;,&quot;volume&quot;:&quot;6&quot;},&quot;uris&quot;:[&quot;http://www.mendeley.com/documents/?uuid=a81c1d86-2b54-4033-a941-f034eb350515&quot;],&quot;isTemporary&quot;:false,&quot;legacyDesktopId&quot;:&quot;a81c1d86-2b54-4033-a941-f034eb350515&quot;}],&quot;properties&quot;:{&quot;noteIndex&quot;:0},&quot;isEdited&quot;:false,&quot;manualOverride&quot;:{&quot;citeprocText&quot;:&quot;(Alfiyah et al., 2022)&quot;,&quot;isManuallyOverridden&quot;:false,&quot;manualOverrideText&quot;:&quot;&quot;},&quot;citationTag&quot;:&quot;MENDELEY_CITATION_v3_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&quot;},{&quot;citationID&quot;:&quot;MENDELEY_CITATION_a7b438c3-6ae4-461b-8b8d-6edeaa9734d6&quot;,&quot;citationItems&quot;:[{&quot;id&quot;:&quot;01e2c4db-8d37-5139-ad77-80d7707fd2c5&quot;,&quot;itemData&quot;:{&quot;DOI&quot;:&quot;10.20473/jn.v14i2.7755&quot;,&quot;ISSN&quot;:&quot;25025791&quot;,&quot;abstract&quot;:&quot;Introduction: Stress experienced by the baby will affect the body’s function by increasing the body’s metabolism. Nesting is used to reduce stress in premature babies. Nesting can be done in a supine or prone position. Few studies have examined the effects of body position on body weight and oxygen saturation. The objective of the study was to determine the difference in oxygen saturation and weight change on the use of nesting in the prone and supine positions in premature babies. Methods: The research used a quasi-experimental design. The sample consisted of 30 premature babies, which was obtained using a consecutive sample technique. The independent variables were nesting positioning (supine and prone), and the dependent variables were oxygen saturation and body weight. The data of oxygen saturation and the baby’s weight were collected using pulse oximetry; the baby’s weight scale used observation sheets. The data was analysed using the t-test, Wilcoxon Sign Ranks Test, and Mann Whitney U Test. Results: The results showed that there was a difference in oxygen saturation before and after the use of nesting in the supine (p=0.001) and prone position (p=0.000). There was a weight difference before and after the use of nesting in both supine (p=0.000) and prone position (p=0.000). There was no difference in oxygen saturation value and infant weight, before or after, between the supine position and the prone position (p=0.18; p=0.9). Conclusion: The use of nesting in both positions (supine or prone) can increase oxygen saturation and infant weight. Researchers recommend the use of nesting with supine or prone positions routinely in premature babies.&quot;,&quot;author&quot;:[{&quot;dropping-particle&quot;:&quot;&quot;,&quot;family&quot;:&quot;Prawesti&quot;,&quot;given&quot;:&quot;Ayu&quot;,&quot;non-dropping-particle&quot;:&quot;&quot;,&quot;parse-names&quot;:false,&quot;suffix&quot;:&quot;&quot;},{&quot;dropping-particle&quot;:&quot;&quot;,&quot;family&quot;:&quot;Emaliyawati&quot;,&quot;given&quot;:&quot;Etika&quot;,&quot;non-dropping-particle&quot;:&quot;&quot;,&quot;parse-names&quot;:false,&quot;suffix&quot;:&quot;&quot;},{&quot;dropping-particle&quot;:&quot;&quot;,&quot;family&quot;:&quot;Mirwanti&quot;,&quot;given&quot;:&quot;Ristina&quot;,&quot;non-dropping-particle&quot;:&quot;&quot;,&quot;parse-names&quot;:false,&quot;suffix&quot;:&quot;&quot;},{&quot;dropping-particle&quot;:&quot;&quot;,&quot;family&quot;:&quot;Nuraeni&quot;,&quot;given&quot;:&quot;Aan&quot;,&quot;non-dropping-particle&quot;:&quot;&quot;,&quot;parse-names&quot;:false,&quot;suffix&quot;:&quot;&quot;}],&quot;container-title&quot;:&quot;Jurnal Ners&quot;,&quot;id&quot;:&quot;01e2c4db-8d37-5139-ad77-80d7707fd2c5&quot;,&quot;issue&quot;:&quot;2&quot;,&quot;issued&quot;:{&quot;date-parts&quot;:[[&quot;2019&quot;]]},&quot;page&quot;:&quot;138-144&quot;,&quot;title&quot;:&quot;The Effectiveness of Prone and Supine Nesting Positions on Changes of Oxygen Saturation and Weight in Premature Babies&quot;,&quot;type&quot;:&quot;article-journal&quot;,&quot;volume&quot;:&quot;14&quot;},&quot;uris&quot;:[&quot;http://www.mendeley.com/documents/?uuid=5ae484e9-b954-4463-b836-85ea7b42cda6&quot;],&quot;isTemporary&quot;:false,&quot;legacyDesktopId&quot;:&quot;5ae484e9-b954-4463-b836-85ea7b42cda6&quot;}],&quot;properties&quot;:{&quot;noteIndex&quot;:0},&quot;isEdited&quot;:false,&quot;manualOverride&quot;:{&quot;citeprocText&quot;:&quot;(Prawesti et al., 2019)&quot;,&quot;isManuallyOverridden&quot;:false,&quot;manualOverrideText&quot;:&quot;&quot;},&quot;citationTag&quot;:&quot;MENDELEY_CITATION_v3_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&quot;},{&quot;citationID&quot;:&quot;MENDELEY_CITATION_ed29cc04-c2ab-464e-bb3b-61122e560cd8&quot;,&quot;citationItems&quot;:[{&quot;id&quot;:&quot;fc52c744-b32b-5385-9057-04057623da22&quot;,&quot;itemData&quot;:{&quot;DOI&quot;:&quot;10.61132/protein.v2i4.707&quot;,&quot;ISSN&quot;:&quot;3031-0121&quot;,&quot;abstract&quot;:&quot;Background: Low Birth Weight (LBW) is the weight of the baby less than 2500 grams, LBW can occur due to gestational age which is less than the normal age of 37 weeks and the baby's weight is also lower from babies in general. Nonpharmacological efforts to improve or stabilizing the baby's physiology, one of which is Nesting Therapy which has not yet been done ever given. Objective: Describe the results of implementing therapy nesting on heart rate in low birth weight babies at Wonogiri Regional Hospital. Method: This application uses the case study method by conducting intervention on two LBW respondents. The instrument used is with Look at the physiological observation sheets for both respondents. Result: Once done application for 24 hours with a frequency of therapy for 3 days consecutively. Showing an increase in physiological in both respondents, by looking at the observation sheet. Conclusion: Nesting therapy is effective for increase the heart rate of low birth weight babies.&quot;,&quot;author&quot;:[{&quot;dropping-particle&quot;:&quot;&quot;,&quot;family&quot;:&quot;Nova Eka Ramadhani&quot;,&quot;given&quot;:&quot;&quot;,&quot;non-dropping-particle&quot;:&quot;&quot;,&quot;parse-names&quot;:false,&quot;suffix&quot;:&quot;&quot;},{&quot;dropping-particle&quot;:&quot;&quot;,&quot;family&quot;:&quot;Maryatun&quot;,&quot;given&quot;:&quot;&quot;,&quot;non-dropping-particle&quot;:&quot;&quot;,&quot;parse-names&quot;:false,&quot;suffix&quot;:&quot;&quot;}],&quot;container-title&quot;:&quot;Protein : Jurnal Ilmu Keperawatan dan Kebidanan.&quot;,&quot;id&quot;:&quot;fc52c744-b32b-5385-9057-04057623da22&quot;,&quot;issue&quot;:&quot;4&quot;,&quot;issued&quot;:{&quot;date-parts&quot;:[[&quot;2024&quot;]]},&quot;page&quot;:&quot;133-144&quot;,&quot;title&quot;:&quot;Penerapan Terapi Nesting Terhadap Perubahan Fisiologis Pada Bayi Berat Lahir Rendah di RSUD Wonogiri&quot;,&quot;type&quot;:&quot;article-journal&quot;,&quot;volume&quot;:&quot;2&quot;},&quot;uris&quot;:[&quot;http://www.mendeley.com/documents/?uuid=6b657926-fa2f-4ccb-a53e-e52f78de6880&quot;],&quot;isTemporary&quot;:false,&quot;legacyDesktopId&quot;:&quot;6b657926-fa2f-4ccb-a53e-e52f78de6880&quot;}],&quot;properties&quot;:{&quot;noteIndex&quot;:0},&quot;isEdited&quot;:false,&quot;manualOverride&quot;:{&quot;citeprocText&quot;:&quot;(Nova Eka Ramadhani &amp;#38; Maryatun, 2024)&quot;,&quot;isManuallyOverridden&quot;:true,&quot;manualOverrideText&quot;:&quot;(Ramadhani &amp; Maryatun, 2024)&quot;},&quot;citationTag&quot;:&quot;MENDELEY_CITATION_v3_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&quot;},{&quot;citationID&quot;:&quot;MENDELEY_CITATION_dbd241dd-1fd2-4067-b0ab-02b97890f0da&quot;,&quot;citationItems&quot;:[{&quot;id&quot;:&quot;02271511-9992-506c-861c-b9455d692903&quot;,&quot;itemData&quot;:{&quot;DOI&quot;:&quot;10.1016/j.pedneo.2017.11.010&quot;,&quot;ISSN&quot;:&quot;18759572&quot;,&quot;PMID&quot;:&quot;29248383&quot;,&quot;abstract&quot;:&quot;Background: Nesting positions are commonly used in procedural analgesic administration in premature neonates. The effectiveness of nesting positions is questioned. The aim of the this study was to assess the pain, stress, comfort and salivary cortisol and melatonin values in nesting positions during the heel lance procedure in premature infants at the NICU. Methods: Experimental research; repeated measurement design. The sample comprised 33 premature neonates with gestational age of 31–35 weeks who had been hospitalized in the NICU. Nesting positions were given using linen or towels. The procedure of heel lance was recorded on camera. The camera recordings were evaluated according to the NIPS and the COMFORTneo scale. Saliva samples were obtained five minutes prior to and 30 min after the heel lance procedure. Salivary Cortisol and Melatonin were measured using the Salimetrics Cortisol Elisa Kit and the Salimetrics Melatonin Elisa Kit. Results: The crying time, the mean NIPS score, the COMFORTneo score, the COMFORTneo NRS-pain scores and the COMFORTneo NRS-distress scores for premature neonates who were in the prone position during the procedure were significantly lower than the scores in the supine position (p &lt; 0.000). Furthermore, the level of salivary cortisol five minutes prior to and 30 min after the heel lance procedure had significantly decreased in the prone position; however, there were insignificant differences in the mean levels of salivary melatonin between the positions. Conclusions: Nesting in the prone position has a pain reducing effect, enhancing comfort and reducing stress in premature infants.&quot;,&quot;author&quot;:[{&quot;dropping-particle&quot;:&quot;&quot;,&quot;family&quot;:&quot;Kahraman&quot;,&quot;given&quot;:&quot;Ayşe&quot;,&quot;non-dropping-particle&quot;:&quot;&quot;,&quot;parse-names&quot;:false,&quot;suffix&quot;:&quot;&quot;},{&quot;dropping-particle&quot;:&quot;&quot;,&quot;family&quot;:&quot;Başbakkal&quot;,&quot;given&quot;:&quot;Zümrüt&quot;,&quot;non-dropping-particle&quot;:&quot;&quot;,&quot;parse-names&quot;:false,&quot;suffix&quot;:&quot;&quot;},{&quot;dropping-particle&quot;:&quot;&quot;,&quot;family&quot;:&quot;Yalaz&quot;,&quot;given&quot;:&quot;Mehmet&quot;,&quot;non-dropping-particle&quot;:&quot;&quot;,&quot;parse-names&quot;:false,&quot;suffix&quot;:&quot;&quot;},{&quot;dropping-particle&quot;:&quot;&quot;,&quot;family&quot;:&quot;Sözmen&quot;,&quot;given&quot;:&quot;Eser Y.&quot;,&quot;non-dropping-particle&quot;:&quot;&quot;,&quot;parse-names&quot;:false,&quot;suffix&quot;:&quot;&quot;}],&quot;container-title&quot;:&quot;Pediatrics and Neonatology&quot;,&quot;id&quot;:&quot;02271511-9992-506c-861c-b9455d692903&quot;,&quot;issue&quot;:&quot;4&quot;,&quot;issued&quot;:{&quot;date-parts&quot;:[[&quot;2018&quot;]]},&quot;page&quot;:&quot;352-359&quot;,&quot;title&quot;:&quot;The effect of nesting positions on pain, stress and comfort during heel lance in premature infants&quot;,&quot;type&quot;:&quot;article-journal&quot;,&quot;volume&quot;:&quot;59&quot;},&quot;uris&quot;:[&quot;http://www.mendeley.com/documents/?uuid=bf07c3a3-eb86-4707-b9da-a601716e2709&quot;],&quot;isTemporary&quot;:false,&quot;legacyDesktopId&quot;:&quot;bf07c3a3-eb86-4707-b9da-a601716e2709&quot;}],&quot;properties&quot;:{&quot;noteIndex&quot;:0},&quot;isEdited&quot;:false,&quot;manualOverride&quot;:{&quot;citeprocText&quot;:&quot;(Kahraman et al., 2018)&quot;,&quot;isManuallyOverridden&quot;:false,&quot;manualOverrideText&quot;:&quot;&quot;},&quot;citationTag&quot;:&quot;MENDELEY_CITATION_v3_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&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6B807BF-0C3E-44BC-A7DF-DC9CDC03B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9</Pages>
  <Words>19534</Words>
  <Characters>111346</Characters>
  <Application>Microsoft Office Word</Application>
  <DocSecurity>0</DocSecurity>
  <Lines>927</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ismail - [2010]</cp:lastModifiedBy>
  <cp:revision>67</cp:revision>
  <dcterms:created xsi:type="dcterms:W3CDTF">2024-12-23T01:39:00Z</dcterms:created>
  <dcterms:modified xsi:type="dcterms:W3CDTF">2025-05-27T03:28:00Z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9e97d954-5d55-33af-a46e-dcfc2cc08a02</vt:lpwstr>
  </property>
</Properties>
</file>